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54D50" w14:textId="7569FF93" w:rsidR="00490590" w:rsidRDefault="00490590" w:rsidP="00490590">
      <w:pPr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47DB9AA" wp14:editId="5D2A250E">
            <wp:extent cx="2118360" cy="1379220"/>
            <wp:effectExtent l="0" t="0" r="0" b="0"/>
            <wp:docPr id="1" name="Attēls 1" descr="I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5AD5" w14:textId="428BE1F5" w:rsidR="00490590" w:rsidRPr="00490590" w:rsidRDefault="00490590" w:rsidP="00490590">
      <w:pPr>
        <w:ind w:left="720"/>
        <w:jc w:val="center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490590">
        <w:rPr>
          <w:rFonts w:ascii="Calibri" w:eastAsia="Times New Roman" w:hAnsi="Calibri" w:cs="Calibri"/>
          <w:b/>
          <w:bCs/>
          <w:sz w:val="28"/>
          <w:szCs w:val="28"/>
        </w:rPr>
        <w:t xml:space="preserve">INTERBULL – starptautiska liellopu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ģenētiskās </w:t>
      </w:r>
      <w:r w:rsidRPr="00490590">
        <w:rPr>
          <w:rFonts w:ascii="Calibri" w:eastAsia="Times New Roman" w:hAnsi="Calibri" w:cs="Calibri"/>
          <w:b/>
          <w:bCs/>
          <w:sz w:val="28"/>
          <w:szCs w:val="28"/>
        </w:rPr>
        <w:t xml:space="preserve">ciltsvērtības </w:t>
      </w:r>
      <w:bookmarkStart w:id="0" w:name="_GoBack"/>
      <w:bookmarkEnd w:id="0"/>
      <w:r w:rsidRPr="00490590">
        <w:rPr>
          <w:rFonts w:ascii="Calibri" w:eastAsia="Times New Roman" w:hAnsi="Calibri" w:cs="Calibri"/>
          <w:b/>
          <w:bCs/>
          <w:sz w:val="28"/>
          <w:szCs w:val="28"/>
        </w:rPr>
        <w:t>noteikšana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izmantojot </w:t>
      </w:r>
      <w:r w:rsidRPr="00490590">
        <w:rPr>
          <w:rFonts w:ascii="Calibri" w:eastAsia="Times New Roman" w:hAnsi="Calibri" w:cs="Calibri"/>
          <w:b/>
          <w:bCs/>
          <w:sz w:val="28"/>
          <w:szCs w:val="28"/>
        </w:rPr>
        <w:t>metodi MACE (Multiple Across Country Evaluation)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metodi</w:t>
      </w:r>
    </w:p>
    <w:p w14:paraId="325470A5" w14:textId="48386F63" w:rsidR="00490590" w:rsidRPr="00490590" w:rsidRDefault="00490590" w:rsidP="0049059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445D76BB" w14:textId="631B1D37" w:rsidR="006F307E" w:rsidRPr="006F307E" w:rsidRDefault="00451E07" w:rsidP="00ED596B">
      <w:p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2"/>
          <w:szCs w:val="22"/>
        </w:rPr>
        <w:t>Pirmais posms</w:t>
      </w:r>
      <w:r w:rsidR="002F58E5">
        <w:rPr>
          <w:rFonts w:ascii="Calibri" w:eastAsia="Times New Roman" w:hAnsi="Calibri" w:cs="Calibri"/>
          <w:sz w:val="22"/>
          <w:szCs w:val="22"/>
        </w:rPr>
        <w:t xml:space="preserve">      </w:t>
      </w:r>
      <w:r w:rsidR="002F58E5" w:rsidRPr="002F58E5">
        <w:rPr>
          <w:rFonts w:ascii="Calibri" w:eastAsia="Times New Roman" w:hAnsi="Calibri" w:cs="Calibri"/>
          <w:sz w:val="28"/>
          <w:szCs w:val="28"/>
        </w:rPr>
        <w:t xml:space="preserve"> 1 Nacionālais novērtējums</w:t>
      </w:r>
      <w:r w:rsidR="002F58E5">
        <w:rPr>
          <w:rFonts w:ascii="Calibri" w:eastAsia="Times New Roman" w:hAnsi="Calibri" w:cs="Calibri"/>
          <w:sz w:val="28"/>
          <w:szCs w:val="28"/>
        </w:rPr>
        <w:t>:</w:t>
      </w:r>
    </w:p>
    <w:p w14:paraId="5777FE8D" w14:textId="3CEC429F" w:rsidR="00DA4612" w:rsidRDefault="006F307E" w:rsidP="00ED596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6E6F9451" wp14:editId="5B55EDA3">
            <wp:extent cx="5274310" cy="3076575"/>
            <wp:effectExtent l="38100" t="0" r="21590" b="0"/>
            <wp:docPr id="31" name="Shē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92C4E" w14:paraId="1A2F0C02" w14:textId="77777777" w:rsidTr="00FC625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4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2B2691BD" w14:textId="77777777" w:rsidR="00792C4E" w:rsidRDefault="00792C4E" w:rsidP="00792C4E">
            <w:pPr>
              <w:pStyle w:val="NoSpacing"/>
              <w:ind w:left="-142" w:firstLine="284"/>
              <w:jc w:val="center"/>
              <w:rPr>
                <w:rFonts w:asciiTheme="majorHAnsi" w:eastAsiaTheme="majorEastAsia" w:hAnsiTheme="majorHAnsi" w:cstheme="majorBidi"/>
                <w:caps/>
                <w:color w:val="5B9BD5" w:themeColor="accent1"/>
                <w:sz w:val="28"/>
                <w:szCs w:val="28"/>
                <w:lang w:val="lv-LV"/>
              </w:rPr>
            </w:pPr>
          </w:p>
        </w:tc>
      </w:tr>
      <w:tr w:rsidR="00792C4E" w14:paraId="3C85B605" w14:textId="77777777" w:rsidTr="00FC625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48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E2EFD9" w:themeFill="accent6" w:themeFillTint="33"/>
          </w:tcPr>
          <w:p w14:paraId="739F071D" w14:textId="77777777" w:rsidR="00792C4E" w:rsidRPr="002F58E5" w:rsidRDefault="00792C4E" w:rsidP="00792C4E">
            <w:pPr>
              <w:pStyle w:val="NoSpacing"/>
              <w:ind w:left="-142" w:firstLine="284"/>
              <w:jc w:val="center"/>
              <w:rPr>
                <w:rFonts w:asciiTheme="majorHAnsi" w:eastAsiaTheme="majorEastAsia" w:hAnsiTheme="majorHAnsi" w:cstheme="majorBidi"/>
                <w:caps/>
                <w:color w:val="5B9BD5" w:themeColor="accent1"/>
                <w:sz w:val="28"/>
                <w:szCs w:val="28"/>
                <w:lang w:val="lv-LV"/>
              </w:rPr>
            </w:pPr>
            <w:r w:rsidRPr="00FC6256">
              <w:rPr>
                <w:rFonts w:asciiTheme="majorHAnsi" w:eastAsiaTheme="majorEastAsia" w:hAnsiTheme="majorHAnsi" w:cstheme="majorBidi"/>
                <w:caps/>
                <w:color w:val="538135" w:themeColor="accent6" w:themeShade="BF"/>
                <w:sz w:val="28"/>
                <w:szCs w:val="28"/>
                <w:shd w:val="clear" w:color="auto" w:fill="E2EFD9" w:themeFill="accent6" w:themeFillTint="33"/>
                <w:lang w:val="lv-LV"/>
              </w:rPr>
              <w:t>Ģenētiskā informācija</w:t>
            </w:r>
          </w:p>
          <w:p w14:paraId="5A087829" w14:textId="77777777" w:rsidR="00792C4E" w:rsidRDefault="00792C4E" w:rsidP="00ED596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92C4E" w14:paraId="07B1B54F" w14:textId="77777777" w:rsidTr="00451E07">
        <w:trPr>
          <w:trHeight w:val="3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70A4B973" w14:textId="5971E87A" w:rsidR="00792C4E" w:rsidRPr="00792C4E" w:rsidRDefault="00792C4E" w:rsidP="00FC6256">
            <w:pPr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t>Produktivitātes pazīmēm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, somatiskās šūnas – piena liellopi</w:t>
            </w:r>
          </w:p>
        </w:tc>
        <w:tc>
          <w:tcPr>
            <w:tcW w:w="4148" w:type="dxa"/>
            <w:vAlign w:val="center"/>
          </w:tcPr>
          <w:p w14:paraId="4A58A4A4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Identitātes numurs</w:t>
            </w:r>
          </w:p>
          <w:p w14:paraId="45B0F2A8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Dzimšanas datums</w:t>
            </w:r>
          </w:p>
          <w:p w14:paraId="3059F105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Šķirne</w:t>
            </w:r>
          </w:p>
          <w:p w14:paraId="05802C6E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Atnešanās intervāla biežums</w:t>
            </w:r>
          </w:p>
          <w:p w14:paraId="213522BF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Atnešanās vecums</w:t>
            </w:r>
          </w:p>
          <w:p w14:paraId="0E82C85D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Laktācija</w:t>
            </w:r>
          </w:p>
          <w:p w14:paraId="4A4D5C7E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Atnešanās datums</w:t>
            </w:r>
          </w:p>
          <w:p w14:paraId="14E23D45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Testa dienu daudzums laktācijā</w:t>
            </w:r>
          </w:p>
          <w:p w14:paraId="46553E55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Ganāmpulks kurā atnesās</w:t>
            </w:r>
          </w:p>
          <w:p w14:paraId="4F451A8B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Piens, kg</w:t>
            </w:r>
          </w:p>
          <w:p w14:paraId="29183445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Tauki, kg</w:t>
            </w:r>
          </w:p>
          <w:p w14:paraId="2099F284" w14:textId="77777777" w:rsid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Proteīns, kg</w:t>
            </w:r>
          </w:p>
          <w:p w14:paraId="7A6B7699" w14:textId="753E9F66" w:rsidR="00792C4E" w:rsidRPr="00792C4E" w:rsidRDefault="00792C4E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Somatisko šūnu skaits</w:t>
            </w:r>
          </w:p>
        </w:tc>
      </w:tr>
      <w:tr w:rsidR="00792C4E" w14:paraId="575EAB96" w14:textId="77777777" w:rsidTr="00451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47855690" w14:textId="5CFF5D11" w:rsidR="00792C4E" w:rsidRPr="00792C4E" w:rsidRDefault="00792C4E" w:rsidP="00FC6256">
            <w:pPr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Eksterjera pazīmēm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– piena liellopi</w:t>
            </w:r>
          </w:p>
        </w:tc>
        <w:tc>
          <w:tcPr>
            <w:tcW w:w="4148" w:type="dxa"/>
            <w:vAlign w:val="center"/>
          </w:tcPr>
          <w:p w14:paraId="0034271B" w14:textId="77777777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Identitātes numurs</w:t>
            </w:r>
          </w:p>
          <w:p w14:paraId="6BCCF539" w14:textId="604FD79D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Dzimšanas datums</w:t>
            </w:r>
          </w:p>
          <w:p w14:paraId="570D322D" w14:textId="77777777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Šķirne</w:t>
            </w:r>
          </w:p>
          <w:p w14:paraId="720F7BCC" w14:textId="6627E2D4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Ganāmpulks</w:t>
            </w:r>
          </w:p>
          <w:p w14:paraId="2335D627" w14:textId="7F595161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Atnešanās datums</w:t>
            </w:r>
          </w:p>
          <w:p w14:paraId="2093FEAF" w14:textId="0F4B874D" w:rsidR="00B341DA" w:rsidRDefault="00B341DA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Laktācija</w:t>
            </w:r>
          </w:p>
          <w:p w14:paraId="5FBA8E96" w14:textId="793E4250" w:rsidR="00B341DA" w:rsidRDefault="0076289C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Dienu skaits no atnešanas datuma līdz vērtēšanas datumam</w:t>
            </w:r>
          </w:p>
          <w:p w14:paraId="3C568D74" w14:textId="55FC160B" w:rsidR="0076289C" w:rsidRDefault="0076289C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Vērtēšanas datums</w:t>
            </w:r>
          </w:p>
          <w:p w14:paraId="42E69A3C" w14:textId="788A4908" w:rsidR="0076289C" w:rsidRDefault="0076289C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Vērtētājs</w:t>
            </w:r>
          </w:p>
          <w:p w14:paraId="6C20B9AE" w14:textId="46CEBAEB" w:rsidR="0076289C" w:rsidRDefault="0076289C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Laktācija</w:t>
            </w:r>
          </w:p>
          <w:p w14:paraId="6FDE7B88" w14:textId="3E89ABF3" w:rsidR="0076289C" w:rsidRDefault="0076289C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Pazīmes vērtība vērtējumā (krustu augstums, piena tips, ķermeņa dziļums u.t.t.)</w:t>
            </w:r>
          </w:p>
          <w:p w14:paraId="6156BB5C" w14:textId="42964C43" w:rsidR="00792C4E" w:rsidRDefault="00792C4E" w:rsidP="00451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92C4E" w14:paraId="79455371" w14:textId="77777777" w:rsidTr="00451E07">
        <w:trPr>
          <w:trHeight w:val="4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65E97A4C" w14:textId="7BF7390C" w:rsidR="00792C4E" w:rsidRDefault="00792C4E" w:rsidP="00FC6256">
            <w:pPr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t>Atšķiršanas svars – gaļas liellopi</w:t>
            </w:r>
          </w:p>
        </w:tc>
        <w:tc>
          <w:tcPr>
            <w:tcW w:w="4148" w:type="dxa"/>
            <w:vAlign w:val="center"/>
          </w:tcPr>
          <w:p w14:paraId="0462C343" w14:textId="77777777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Identitātes numurs</w:t>
            </w:r>
          </w:p>
          <w:p w14:paraId="5BE98767" w14:textId="77777777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Dzimšanas datums</w:t>
            </w:r>
          </w:p>
          <w:p w14:paraId="28FC5EC0" w14:textId="77777777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Šķirne</w:t>
            </w:r>
          </w:p>
          <w:p w14:paraId="74CBA78A" w14:textId="77777777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Ganāmpulks</w:t>
            </w:r>
          </w:p>
          <w:p w14:paraId="43E75763" w14:textId="03B412AD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Atšķiršanas datums</w:t>
            </w:r>
          </w:p>
          <w:p w14:paraId="2E3D2C59" w14:textId="7ABD1182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Koriģētā dzīvmasa atšķirot</w:t>
            </w:r>
          </w:p>
          <w:p w14:paraId="425591E0" w14:textId="16B821FB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Mātes vecums atnesoties</w:t>
            </w:r>
          </w:p>
          <w:p w14:paraId="39BBF94C" w14:textId="059AED03" w:rsidR="00FC6256" w:rsidRDefault="00FC6256" w:rsidP="00451E07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Mātes laktācija atnesoties</w:t>
            </w:r>
          </w:p>
          <w:p w14:paraId="4905A986" w14:textId="77777777" w:rsidR="00792C4E" w:rsidRDefault="00792C4E" w:rsidP="00451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75F0C2A4" w14:textId="1B498B8A" w:rsidR="00DA4612" w:rsidRDefault="00DA4612" w:rsidP="00FC6256">
      <w:pPr>
        <w:rPr>
          <w:rFonts w:ascii="Calibri" w:eastAsia="Times New Roman" w:hAnsi="Calibri" w:cs="Calibri"/>
          <w:sz w:val="22"/>
          <w:szCs w:val="22"/>
        </w:rPr>
      </w:pPr>
    </w:p>
    <w:p w14:paraId="6F7AFC08" w14:textId="0F785B1D" w:rsidR="00A96C53" w:rsidRDefault="00A96C53" w:rsidP="00FC6256">
      <w:pPr>
        <w:rPr>
          <w:rFonts w:ascii="Calibri" w:eastAsia="Times New Roman" w:hAnsi="Calibri" w:cs="Calibri"/>
          <w:sz w:val="22"/>
          <w:szCs w:val="22"/>
        </w:rPr>
      </w:pPr>
    </w:p>
    <w:p w14:paraId="174C1D30" w14:textId="5E087002" w:rsidR="00A96C53" w:rsidRDefault="00A96C53" w:rsidP="00FC6256">
      <w:pPr>
        <w:rPr>
          <w:rFonts w:ascii="Calibri" w:eastAsia="Times New Roman" w:hAnsi="Calibri" w:cs="Calibri"/>
          <w:sz w:val="22"/>
          <w:szCs w:val="22"/>
        </w:rPr>
      </w:pPr>
    </w:p>
    <w:p w14:paraId="218C92ED" w14:textId="2AEF58EC" w:rsidR="00DA4612" w:rsidRDefault="00DA4612" w:rsidP="00A96C53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br w:type="page"/>
      </w:r>
    </w:p>
    <w:p w14:paraId="250ECBAC" w14:textId="3F788298" w:rsidR="00FC6256" w:rsidRDefault="006F307E" w:rsidP="00451E07">
      <w:pPr>
        <w:spacing w:after="160" w:line="259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Otrais posms</w:t>
      </w:r>
      <w:r w:rsidR="00FC6256">
        <w:rPr>
          <w:rFonts w:ascii="Calibri" w:eastAsia="Times New Roman" w:hAnsi="Calibri" w:cs="Calibri"/>
          <w:sz w:val="22"/>
          <w:szCs w:val="22"/>
        </w:rPr>
        <w:t xml:space="preserve">      </w:t>
      </w:r>
      <w:r w:rsidR="00FC6256" w:rsidRPr="002F58E5">
        <w:rPr>
          <w:rFonts w:ascii="Calibri" w:eastAsia="Times New Roman" w:hAnsi="Calibri" w:cs="Calibri"/>
          <w:sz w:val="28"/>
          <w:szCs w:val="28"/>
        </w:rPr>
        <w:t xml:space="preserve"> </w:t>
      </w:r>
      <w:r w:rsidR="00FC6256">
        <w:rPr>
          <w:rFonts w:ascii="Calibri" w:eastAsia="Times New Roman" w:hAnsi="Calibri" w:cs="Calibri"/>
          <w:sz w:val="28"/>
          <w:szCs w:val="28"/>
        </w:rPr>
        <w:t>2.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="00FC6256">
        <w:rPr>
          <w:rFonts w:ascii="Calibri" w:eastAsia="Times New Roman" w:hAnsi="Calibri" w:cs="Calibri"/>
          <w:sz w:val="28"/>
          <w:szCs w:val="28"/>
        </w:rPr>
        <w:t>Starptautiskais</w:t>
      </w:r>
      <w:r w:rsidR="00FC6256" w:rsidRPr="002F58E5">
        <w:rPr>
          <w:rFonts w:ascii="Calibri" w:eastAsia="Times New Roman" w:hAnsi="Calibri" w:cs="Calibri"/>
          <w:sz w:val="28"/>
          <w:szCs w:val="28"/>
        </w:rPr>
        <w:t xml:space="preserve"> novērtējums</w:t>
      </w:r>
      <w:r w:rsidR="00451E07">
        <w:rPr>
          <w:rFonts w:ascii="Calibri" w:eastAsia="Times New Roman" w:hAnsi="Calibri" w:cs="Calibri"/>
          <w:sz w:val="28"/>
          <w:szCs w:val="28"/>
        </w:rPr>
        <w:t xml:space="preserve"> (MACE)</w:t>
      </w:r>
      <w:r w:rsidR="00FC6256">
        <w:rPr>
          <w:rFonts w:ascii="Calibri" w:eastAsia="Times New Roman" w:hAnsi="Calibri" w:cs="Calibri"/>
          <w:sz w:val="28"/>
          <w:szCs w:val="28"/>
        </w:rPr>
        <w:t>:</w:t>
      </w:r>
    </w:p>
    <w:p w14:paraId="7859938C" w14:textId="4FBB4397" w:rsidR="00A96C53" w:rsidRDefault="00A96C53" w:rsidP="00FC625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5E1CE77F" wp14:editId="1E800C24">
            <wp:extent cx="5471160" cy="3076575"/>
            <wp:effectExtent l="0" t="0" r="15240" b="0"/>
            <wp:docPr id="29" name="Shēma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798040E" w14:textId="5CBA95F2" w:rsidR="00FC6256" w:rsidRDefault="00FC6256" w:rsidP="00ED596B">
      <w:pPr>
        <w:rPr>
          <w:rFonts w:ascii="Calibri" w:eastAsia="Times New Roman" w:hAnsi="Calibri" w:cs="Calibri"/>
          <w:sz w:val="22"/>
          <w:szCs w:val="22"/>
        </w:rPr>
      </w:pPr>
    </w:p>
    <w:p w14:paraId="21E5DB05" w14:textId="59B1C6D4" w:rsidR="00FC6256" w:rsidRDefault="00FC6256" w:rsidP="00ED596B">
      <w:pPr>
        <w:rPr>
          <w:rFonts w:ascii="Calibri" w:eastAsia="Times New Roman" w:hAnsi="Calibri" w:cs="Calibri"/>
          <w:sz w:val="22"/>
          <w:szCs w:val="22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6256" w14:paraId="73D60775" w14:textId="77777777" w:rsidTr="00B56E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4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40CF82B4" w14:textId="77777777" w:rsidR="00FC6256" w:rsidRDefault="00FC6256" w:rsidP="00B56EE8">
            <w:pPr>
              <w:pStyle w:val="NoSpacing"/>
              <w:ind w:left="-142" w:firstLine="284"/>
              <w:jc w:val="center"/>
              <w:rPr>
                <w:rFonts w:asciiTheme="majorHAnsi" w:eastAsiaTheme="majorEastAsia" w:hAnsiTheme="majorHAnsi" w:cstheme="majorBidi"/>
                <w:caps/>
                <w:color w:val="5B9BD5" w:themeColor="accent1"/>
                <w:sz w:val="28"/>
                <w:szCs w:val="28"/>
                <w:lang w:val="lv-LV"/>
              </w:rPr>
            </w:pPr>
          </w:p>
        </w:tc>
      </w:tr>
      <w:tr w:rsidR="00FC6256" w14:paraId="01615617" w14:textId="77777777" w:rsidTr="00B56E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48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FFFFFF" w:themeFill="background1"/>
          </w:tcPr>
          <w:p w14:paraId="74E90C10" w14:textId="77777777" w:rsidR="00FC6256" w:rsidRPr="002F58E5" w:rsidRDefault="00FC6256" w:rsidP="00B56EE8">
            <w:pPr>
              <w:pStyle w:val="NoSpacing"/>
              <w:ind w:left="-142" w:firstLine="284"/>
              <w:jc w:val="center"/>
              <w:rPr>
                <w:rFonts w:asciiTheme="majorHAnsi" w:eastAsiaTheme="majorEastAsia" w:hAnsiTheme="majorHAnsi" w:cstheme="majorBidi"/>
                <w:caps/>
                <w:color w:val="5B9BD5" w:themeColor="accent1"/>
                <w:sz w:val="28"/>
                <w:szCs w:val="28"/>
                <w:lang w:val="lv-LV"/>
              </w:rPr>
            </w:pPr>
            <w:r>
              <w:rPr>
                <w:rFonts w:asciiTheme="majorHAnsi" w:eastAsiaTheme="majorEastAsia" w:hAnsiTheme="majorHAnsi" w:cstheme="majorBidi"/>
                <w:caps/>
                <w:color w:val="5B9BD5" w:themeColor="accent1"/>
                <w:sz w:val="28"/>
                <w:szCs w:val="28"/>
                <w:lang w:val="lv-LV"/>
              </w:rPr>
              <w:t>Ģenētiskā informācija</w:t>
            </w:r>
          </w:p>
          <w:p w14:paraId="2B80A5B2" w14:textId="77777777" w:rsidR="00FC6256" w:rsidRDefault="00FC6256" w:rsidP="00B56EE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FC6256" w14:paraId="3584D6A2" w14:textId="77777777" w:rsidTr="006F307E">
        <w:trPr>
          <w:trHeight w:val="3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0E305B38" w14:textId="77777777" w:rsidR="00FC6256" w:rsidRPr="00792C4E" w:rsidRDefault="00FC6256" w:rsidP="00B56EE8">
            <w:pPr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t>Produktivitātes pazīmēm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>, somatiskās šūnas – piena liellopi</w:t>
            </w:r>
          </w:p>
        </w:tc>
        <w:tc>
          <w:tcPr>
            <w:tcW w:w="4148" w:type="dxa"/>
            <w:vAlign w:val="center"/>
          </w:tcPr>
          <w:p w14:paraId="702822EC" w14:textId="77777777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Identitātes numurs</w:t>
            </w:r>
          </w:p>
          <w:p w14:paraId="361DCBA1" w14:textId="6156198A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Šķirne</w:t>
            </w:r>
          </w:p>
          <w:p w14:paraId="3F1EABF5" w14:textId="5CCD7CBD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Vērtējamā pazīme</w:t>
            </w:r>
          </w:p>
          <w:p w14:paraId="3019B150" w14:textId="03F77AFF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dzimums</w:t>
            </w:r>
          </w:p>
          <w:p w14:paraId="64B40B06" w14:textId="279C511A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buļļa tips (stacijas bullis</w:t>
            </w:r>
            <w:r w:rsidR="00DA4612">
              <w:t>..)</w:t>
            </w:r>
          </w:p>
          <w:p w14:paraId="6A17D186" w14:textId="1F431930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meitu skaits</w:t>
            </w:r>
          </w:p>
          <w:p w14:paraId="2ECDF48C" w14:textId="33439879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ganāmpulku skaits</w:t>
            </w:r>
          </w:p>
          <w:p w14:paraId="2E2B63CB" w14:textId="3ACD3C7D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efektīvo meitu skaits</w:t>
            </w:r>
          </w:p>
          <w:p w14:paraId="51A040C8" w14:textId="77E06160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ticamības koeficients</w:t>
            </w:r>
          </w:p>
          <w:p w14:paraId="1D753BD3" w14:textId="4EDD94C9" w:rsidR="00FC6256" w:rsidRPr="00792C4E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nacionālais novērtējums</w:t>
            </w:r>
          </w:p>
        </w:tc>
      </w:tr>
      <w:tr w:rsidR="00FC6256" w14:paraId="3B69A8A6" w14:textId="77777777" w:rsidTr="006F3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442ADB8B" w14:textId="77777777" w:rsidR="00FC6256" w:rsidRPr="00792C4E" w:rsidRDefault="00FC6256" w:rsidP="00B56EE8">
            <w:pPr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t>Eksterjera pazīmēm</w:t>
            </w: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– piena liellopi</w:t>
            </w:r>
          </w:p>
        </w:tc>
        <w:tc>
          <w:tcPr>
            <w:tcW w:w="4148" w:type="dxa"/>
            <w:vAlign w:val="center"/>
          </w:tcPr>
          <w:p w14:paraId="2D85F928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Identitātes numurs</w:t>
            </w:r>
          </w:p>
          <w:p w14:paraId="07B4468F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Šķirne</w:t>
            </w:r>
          </w:p>
          <w:p w14:paraId="2A038097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Vērtējamā pazīme</w:t>
            </w:r>
          </w:p>
          <w:p w14:paraId="6368F3E0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dzimums</w:t>
            </w:r>
          </w:p>
          <w:p w14:paraId="4C60BC1B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buļļa tips (stacijas bullis..)</w:t>
            </w:r>
          </w:p>
          <w:p w14:paraId="361D2895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meitu skaits</w:t>
            </w:r>
          </w:p>
          <w:p w14:paraId="17AAAEA1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ganāmpulku skaits</w:t>
            </w:r>
          </w:p>
          <w:p w14:paraId="09FA0971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efektīvo meitu skaits</w:t>
            </w:r>
          </w:p>
          <w:p w14:paraId="464D9F3F" w14:textId="77777777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ticamības koeficients</w:t>
            </w:r>
          </w:p>
          <w:p w14:paraId="7C69C73C" w14:textId="41EA83E1" w:rsidR="00FC6256" w:rsidRP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nacionālais novērtējums</w:t>
            </w:r>
          </w:p>
          <w:p w14:paraId="4B73FACF" w14:textId="7DCEAA57" w:rsidR="00DA4612" w:rsidRPr="00DA4612" w:rsidRDefault="00DA4612" w:rsidP="006F307E">
            <w:pPr>
              <w:pStyle w:val="ListParagraph"/>
              <w:ind w:left="9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6256" w14:paraId="46D8F443" w14:textId="77777777" w:rsidTr="006F307E">
        <w:trPr>
          <w:cantSplit/>
          <w:trHeight w:val="4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textDirection w:val="btLr"/>
            <w:vAlign w:val="center"/>
          </w:tcPr>
          <w:p w14:paraId="5F77ACCA" w14:textId="77777777" w:rsidR="00FC6256" w:rsidRDefault="00FC6256" w:rsidP="00B56EE8">
            <w:pPr>
              <w:ind w:left="113" w:right="113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92C4E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Atšķiršanas svars – gaļas liellopi</w:t>
            </w:r>
          </w:p>
        </w:tc>
        <w:tc>
          <w:tcPr>
            <w:tcW w:w="4148" w:type="dxa"/>
            <w:vAlign w:val="center"/>
          </w:tcPr>
          <w:p w14:paraId="0D2C9BF9" w14:textId="77777777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Identitātes numurs</w:t>
            </w:r>
          </w:p>
          <w:p w14:paraId="03686A17" w14:textId="1D9B5D19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Informācija par dvīņiem</w:t>
            </w:r>
          </w:p>
          <w:p w14:paraId="57BAA489" w14:textId="1D4C2E80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Informācija par embri</w:t>
            </w:r>
            <w:r w:rsidR="006F307E">
              <w:t>jiem</w:t>
            </w:r>
          </w:p>
          <w:p w14:paraId="2E46EDBE" w14:textId="2833EDDF" w:rsidR="00FC6256" w:rsidRDefault="00FC6256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Ganāmpulks</w:t>
            </w:r>
          </w:p>
          <w:p w14:paraId="6B394C04" w14:textId="0EA097C1" w:rsid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Atšķiršanas svars (kor</w:t>
            </w:r>
            <w:r w:rsidR="006F307E">
              <w:t>i</w:t>
            </w:r>
            <w:r>
              <w:t>ģētais)</w:t>
            </w:r>
          </w:p>
          <w:p w14:paraId="721B60EC" w14:textId="565F5E30" w:rsidR="00FC6256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Vides faktoru skaits</w:t>
            </w:r>
          </w:p>
          <w:p w14:paraId="2B827540" w14:textId="545F530A" w:rsidR="00FC6256" w:rsidRPr="00DA4612" w:rsidRDefault="00DA4612" w:rsidP="006F307E">
            <w:pPr>
              <w:pStyle w:val="ListParagraph"/>
              <w:numPr>
                <w:ilvl w:val="0"/>
                <w:numId w:val="5"/>
              </w:numPr>
              <w:ind w:left="9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Vides faktori -  ( mātes atnešanās vecums, dzimšanas datums, mātes laktācija, ganāmpulks*gads )</w:t>
            </w:r>
          </w:p>
        </w:tc>
      </w:tr>
    </w:tbl>
    <w:p w14:paraId="77F90943" w14:textId="77777777" w:rsidR="002F58E5" w:rsidRDefault="002F58E5" w:rsidP="00ED596B">
      <w:pPr>
        <w:rPr>
          <w:rFonts w:ascii="Calibri" w:eastAsia="Times New Roman" w:hAnsi="Calibri" w:cs="Calibri"/>
          <w:sz w:val="22"/>
          <w:szCs w:val="22"/>
        </w:rPr>
      </w:pPr>
    </w:p>
    <w:p w14:paraId="0F9EC334" w14:textId="36E17878" w:rsidR="002F58E5" w:rsidRDefault="002F58E5" w:rsidP="00ED596B">
      <w:pPr>
        <w:rPr>
          <w:rFonts w:ascii="Calibri" w:eastAsia="Times New Roman" w:hAnsi="Calibri" w:cs="Calibri"/>
          <w:sz w:val="22"/>
          <w:szCs w:val="22"/>
        </w:rPr>
      </w:pPr>
    </w:p>
    <w:p w14:paraId="02D764F8" w14:textId="4B2AD84B" w:rsidR="006F307E" w:rsidRDefault="006F307E" w:rsidP="00ED596B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Līdz ar </w:t>
      </w:r>
      <w:r w:rsidR="00451E07">
        <w:rPr>
          <w:rFonts w:ascii="Calibri" w:eastAsia="Times New Roman" w:hAnsi="Calibri" w:cs="Calibri"/>
          <w:sz w:val="22"/>
          <w:szCs w:val="22"/>
        </w:rPr>
        <w:t>ģ</w:t>
      </w:r>
      <w:r>
        <w:rPr>
          <w:rFonts w:ascii="Calibri" w:eastAsia="Times New Roman" w:hAnsi="Calibri" w:cs="Calibri"/>
          <w:sz w:val="22"/>
          <w:szCs w:val="22"/>
        </w:rPr>
        <w:t>enētisko informāciju par dzīvniekiem, tiek nosūtīta informācija par ģenētiskajiem parametriem.</w:t>
      </w:r>
    </w:p>
    <w:p w14:paraId="3640E2EE" w14:textId="4619624B" w:rsidR="002F58E5" w:rsidRDefault="002F58E5" w:rsidP="00ED596B">
      <w:pPr>
        <w:rPr>
          <w:rFonts w:ascii="Calibri" w:eastAsia="Times New Roman" w:hAnsi="Calibri" w:cs="Calibri"/>
          <w:sz w:val="22"/>
          <w:szCs w:val="22"/>
        </w:rPr>
      </w:pPr>
    </w:p>
    <w:p w14:paraId="48366EEF" w14:textId="0D36E2EE" w:rsidR="002E4604" w:rsidRDefault="006F307E" w:rsidP="006F307E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25561DB9" wp14:editId="7465B404">
            <wp:extent cx="5274310" cy="3076575"/>
            <wp:effectExtent l="0" t="38100" r="0" b="47625"/>
            <wp:docPr id="28" name="Shēma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0DAC728C" w14:textId="2BB30D2C" w:rsidR="00451E07" w:rsidRDefault="00451E07" w:rsidP="006F307E">
      <w:pPr>
        <w:rPr>
          <w:rFonts w:ascii="Calibri" w:eastAsia="Times New Roman" w:hAnsi="Calibri" w:cs="Calibri"/>
          <w:sz w:val="22"/>
          <w:szCs w:val="22"/>
        </w:rPr>
      </w:pPr>
    </w:p>
    <w:p w14:paraId="0F0D2030" w14:textId="29C461E4" w:rsidR="00451E07" w:rsidRDefault="00451E07" w:rsidP="006F307E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Sīkāka informācija par ciltsvērtības novērtējumu pieejama ldc.gov.lv publiskajā sadaļā:</w:t>
      </w:r>
    </w:p>
    <w:p w14:paraId="5FD04650" w14:textId="77777777" w:rsidR="00451E07" w:rsidRDefault="00451E07" w:rsidP="006F307E">
      <w:pPr>
        <w:rPr>
          <w:rFonts w:ascii="Calibri" w:eastAsia="Times New Roman" w:hAnsi="Calibri" w:cs="Calibri"/>
          <w:sz w:val="22"/>
          <w:szCs w:val="22"/>
        </w:rPr>
      </w:pPr>
    </w:p>
    <w:p w14:paraId="24AEC084" w14:textId="06E75347" w:rsidR="00451E07" w:rsidRDefault="009A4430" w:rsidP="006F307E">
      <w:pPr>
        <w:rPr>
          <w:rFonts w:ascii="Calibri" w:eastAsia="Times New Roman" w:hAnsi="Calibri" w:cs="Calibri"/>
          <w:sz w:val="22"/>
          <w:szCs w:val="22"/>
        </w:rPr>
      </w:pPr>
      <w:hyperlink r:id="rId24" w:history="1">
        <w:r w:rsidR="00451E07" w:rsidRPr="00134C49">
          <w:rPr>
            <w:rStyle w:val="Hyperlink"/>
            <w:rFonts w:ascii="Calibri" w:eastAsia="Times New Roman" w:hAnsi="Calibri" w:cs="Calibri"/>
            <w:sz w:val="22"/>
            <w:szCs w:val="22"/>
          </w:rPr>
          <w:t>https://www.ldc.gov.lv/lv/ciltsdarbs/</w:t>
        </w:r>
      </w:hyperlink>
      <w:r w:rsidR="00451E07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3728C81" w14:textId="313B5A21" w:rsidR="00451E07" w:rsidRPr="00451E07" w:rsidRDefault="00451E07" w:rsidP="00451E0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</w:rPr>
      </w:pPr>
      <w:r w:rsidRPr="00451E07">
        <w:rPr>
          <w:rFonts w:ascii="Calibri" w:eastAsia="Times New Roman" w:hAnsi="Calibri" w:cs="Calibri"/>
          <w:sz w:val="22"/>
          <w:szCs w:val="22"/>
        </w:rPr>
        <w:t xml:space="preserve">informācija par </w:t>
      </w:r>
      <w:r>
        <w:rPr>
          <w:rFonts w:ascii="Calibri" w:eastAsia="Times New Roman" w:hAnsi="Calibri" w:cs="Calibri"/>
          <w:sz w:val="22"/>
          <w:szCs w:val="22"/>
        </w:rPr>
        <w:t xml:space="preserve">ciltsvērtības </w:t>
      </w:r>
      <w:r w:rsidRPr="00451E07">
        <w:rPr>
          <w:rFonts w:ascii="Calibri" w:eastAsia="Times New Roman" w:hAnsi="Calibri" w:cs="Calibri"/>
          <w:sz w:val="22"/>
          <w:szCs w:val="22"/>
        </w:rPr>
        <w:t>novērt</w:t>
      </w:r>
      <w:r>
        <w:rPr>
          <w:rFonts w:ascii="Calibri" w:eastAsia="Times New Roman" w:hAnsi="Calibri" w:cs="Calibri"/>
          <w:sz w:val="22"/>
          <w:szCs w:val="22"/>
        </w:rPr>
        <w:t>ē</w:t>
      </w:r>
      <w:r w:rsidRPr="00451E07">
        <w:rPr>
          <w:rFonts w:ascii="Calibri" w:eastAsia="Times New Roman" w:hAnsi="Calibri" w:cs="Calibri"/>
          <w:sz w:val="22"/>
          <w:szCs w:val="22"/>
        </w:rPr>
        <w:t>jumu</w:t>
      </w:r>
    </w:p>
    <w:p w14:paraId="21E18CB0" w14:textId="3CEA88B6" w:rsidR="00451E07" w:rsidRDefault="00C25867" w:rsidP="00451E0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Detalizēta </w:t>
      </w:r>
      <w:r w:rsidR="00264BA5">
        <w:rPr>
          <w:rFonts w:ascii="Calibri" w:eastAsia="Times New Roman" w:hAnsi="Calibri" w:cs="Calibri"/>
          <w:sz w:val="22"/>
          <w:szCs w:val="22"/>
        </w:rPr>
        <w:t>informācija par ciltsvērtēša</w:t>
      </w:r>
      <w:r w:rsidR="00451E07" w:rsidRPr="00451E07">
        <w:rPr>
          <w:rFonts w:ascii="Calibri" w:eastAsia="Times New Roman" w:hAnsi="Calibri" w:cs="Calibri"/>
          <w:sz w:val="22"/>
          <w:szCs w:val="22"/>
        </w:rPr>
        <w:t>nas novērtēšanas metodiku</w:t>
      </w:r>
    </w:p>
    <w:p w14:paraId="65CA8C8F" w14:textId="0C8B7EAB" w:rsidR="00264BA5" w:rsidRPr="00451E07" w:rsidRDefault="00C25867" w:rsidP="00451E0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Detalizēta </w:t>
      </w:r>
      <w:r w:rsidR="00264BA5">
        <w:rPr>
          <w:rFonts w:ascii="Calibri" w:eastAsia="Times New Roman" w:hAnsi="Calibri" w:cs="Calibri"/>
          <w:sz w:val="22"/>
          <w:szCs w:val="22"/>
        </w:rPr>
        <w:t>informācija par ciltsvērtības indeksiem</w:t>
      </w:r>
    </w:p>
    <w:p w14:paraId="026569EF" w14:textId="39E37399" w:rsidR="00451E07" w:rsidRPr="00451E07" w:rsidRDefault="00451E07" w:rsidP="00451E0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</w:t>
      </w:r>
      <w:r w:rsidRPr="00451E07">
        <w:rPr>
          <w:rFonts w:ascii="Calibri" w:eastAsia="Times New Roman" w:hAnsi="Calibri" w:cs="Calibri"/>
          <w:sz w:val="22"/>
          <w:szCs w:val="22"/>
        </w:rPr>
        <w:t>nterbull organizāciju un tās darbī</w:t>
      </w:r>
      <w:r>
        <w:rPr>
          <w:rFonts w:ascii="Calibri" w:eastAsia="Times New Roman" w:hAnsi="Calibri" w:cs="Calibri"/>
          <w:sz w:val="22"/>
          <w:szCs w:val="22"/>
        </w:rPr>
        <w:t>b</w:t>
      </w:r>
      <w:r w:rsidRPr="00451E07">
        <w:rPr>
          <w:rFonts w:ascii="Calibri" w:eastAsia="Times New Roman" w:hAnsi="Calibri" w:cs="Calibri"/>
          <w:sz w:val="22"/>
          <w:szCs w:val="22"/>
        </w:rPr>
        <w:t>u</w:t>
      </w:r>
    </w:p>
    <w:p w14:paraId="3D752B53" w14:textId="092C1E57" w:rsidR="00451E07" w:rsidRPr="00451E07" w:rsidRDefault="00451E07" w:rsidP="00451E07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sz w:val="22"/>
          <w:szCs w:val="22"/>
        </w:rPr>
      </w:pPr>
      <w:r w:rsidRPr="00451E07">
        <w:rPr>
          <w:rFonts w:ascii="Calibri" w:eastAsia="Times New Roman" w:hAnsi="Calibri" w:cs="Calibri"/>
          <w:sz w:val="22"/>
          <w:szCs w:val="22"/>
        </w:rPr>
        <w:t>Novērtēšanas etapiem</w:t>
      </w:r>
    </w:p>
    <w:p w14:paraId="7C949717" w14:textId="77777777" w:rsidR="00451E07" w:rsidRDefault="00451E07" w:rsidP="006F307E">
      <w:pPr>
        <w:rPr>
          <w:rFonts w:ascii="Calibri" w:eastAsia="Times New Roman" w:hAnsi="Calibri" w:cs="Calibri"/>
          <w:sz w:val="22"/>
          <w:szCs w:val="22"/>
        </w:rPr>
      </w:pPr>
    </w:p>
    <w:p w14:paraId="352CEEFC" w14:textId="77777777" w:rsidR="00451E07" w:rsidRPr="006F307E" w:rsidRDefault="00451E07" w:rsidP="006F307E">
      <w:pPr>
        <w:rPr>
          <w:rFonts w:ascii="Calibri" w:eastAsia="Times New Roman" w:hAnsi="Calibri" w:cs="Calibri"/>
          <w:sz w:val="22"/>
          <w:szCs w:val="22"/>
        </w:rPr>
      </w:pPr>
    </w:p>
    <w:sectPr w:rsidR="00451E07" w:rsidRPr="006F3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50E80" w14:textId="77777777" w:rsidR="009A4430" w:rsidRDefault="009A4430" w:rsidP="00940710">
      <w:r>
        <w:separator/>
      </w:r>
    </w:p>
  </w:endnote>
  <w:endnote w:type="continuationSeparator" w:id="0">
    <w:p w14:paraId="25BF8403" w14:textId="77777777" w:rsidR="009A4430" w:rsidRDefault="009A4430" w:rsidP="0094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2EAEF" w14:textId="77777777" w:rsidR="009A4430" w:rsidRDefault="009A4430" w:rsidP="00940710">
      <w:r>
        <w:separator/>
      </w:r>
    </w:p>
  </w:footnote>
  <w:footnote w:type="continuationSeparator" w:id="0">
    <w:p w14:paraId="4FD32DF8" w14:textId="77777777" w:rsidR="009A4430" w:rsidRDefault="009A4430" w:rsidP="0094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74C"/>
    <w:multiLevelType w:val="hybridMultilevel"/>
    <w:tmpl w:val="D07849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8E3"/>
    <w:multiLevelType w:val="hybridMultilevel"/>
    <w:tmpl w:val="EDE4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9CA"/>
    <w:multiLevelType w:val="hybridMultilevel"/>
    <w:tmpl w:val="13702E02"/>
    <w:lvl w:ilvl="0" w:tplc="60AE9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A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0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A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01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45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8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2E466D"/>
    <w:multiLevelType w:val="hybridMultilevel"/>
    <w:tmpl w:val="06D476D0"/>
    <w:lvl w:ilvl="0" w:tplc="A32A2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A3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46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40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3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06B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E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CE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0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277293"/>
    <w:multiLevelType w:val="hybridMultilevel"/>
    <w:tmpl w:val="1DD4B960"/>
    <w:lvl w:ilvl="0" w:tplc="4022D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970D8"/>
    <w:multiLevelType w:val="multilevel"/>
    <w:tmpl w:val="DCC8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0"/>
    <w:rsid w:val="000B0CDD"/>
    <w:rsid w:val="00264BA5"/>
    <w:rsid w:val="002C6D60"/>
    <w:rsid w:val="002E4604"/>
    <w:rsid w:val="002F58E5"/>
    <w:rsid w:val="003D077A"/>
    <w:rsid w:val="00451E07"/>
    <w:rsid w:val="00490590"/>
    <w:rsid w:val="005E54C0"/>
    <w:rsid w:val="006F307E"/>
    <w:rsid w:val="0076289C"/>
    <w:rsid w:val="00792C4E"/>
    <w:rsid w:val="00815F7D"/>
    <w:rsid w:val="008B10C6"/>
    <w:rsid w:val="008C6A42"/>
    <w:rsid w:val="00940710"/>
    <w:rsid w:val="009A4430"/>
    <w:rsid w:val="00A17D22"/>
    <w:rsid w:val="00A96C53"/>
    <w:rsid w:val="00AB6329"/>
    <w:rsid w:val="00B341DA"/>
    <w:rsid w:val="00B44379"/>
    <w:rsid w:val="00C21551"/>
    <w:rsid w:val="00C25867"/>
    <w:rsid w:val="00DA4612"/>
    <w:rsid w:val="00DE4733"/>
    <w:rsid w:val="00DF4A62"/>
    <w:rsid w:val="00EA15EA"/>
    <w:rsid w:val="00EA25D8"/>
    <w:rsid w:val="00ED380E"/>
    <w:rsid w:val="00ED596B"/>
    <w:rsid w:val="00EF0D1A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DAEA"/>
  <w15:chartTrackingRefBased/>
  <w15:docId w15:val="{3589372C-159B-4043-8550-515F8CF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10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9407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0710"/>
    <w:rPr>
      <w:rFonts w:ascii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9407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F4A62"/>
    <w:pPr>
      <w:ind w:left="720"/>
      <w:contextualSpacing/>
    </w:pPr>
  </w:style>
  <w:style w:type="paragraph" w:styleId="BodyText">
    <w:name w:val="Body Text"/>
    <w:basedOn w:val="Normal"/>
    <w:link w:val="BodyTextChar"/>
    <w:rsid w:val="00DF4A62"/>
    <w:pPr>
      <w:jc w:val="center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F4A6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F4A62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F4A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link w:val="NoSpacingChar"/>
    <w:uiPriority w:val="1"/>
    <w:qFormat/>
    <w:rsid w:val="002F58E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58E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9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92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FC62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451E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17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https://www.ldc.gov.lv/lv/ciltsdarbs/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266925-D8D1-4353-9208-F5D7355FE3D6}" type="doc">
      <dgm:prSet loTypeId="urn:microsoft.com/office/officeart/2005/8/layout/hProcess4" loCatId="process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0E240CD4-96A1-4E90-BD0E-CCAC7BBF65A8}">
      <dgm:prSet phldrT="[Teksts]"/>
      <dgm:spPr/>
      <dgm:t>
        <a:bodyPr/>
        <a:lstStyle/>
        <a:p>
          <a:r>
            <a:rPr lang="lv-LV"/>
            <a:t>Datu atlase</a:t>
          </a:r>
          <a:endParaRPr lang="en-US"/>
        </a:p>
      </dgm:t>
    </dgm:pt>
    <dgm:pt modelId="{80B3B9B0-D5AA-4386-8136-FCF08DC5F9D4}" type="parTrans" cxnId="{0C723BBC-1EA8-491F-A6ED-13A5768517AF}">
      <dgm:prSet/>
      <dgm:spPr/>
      <dgm:t>
        <a:bodyPr/>
        <a:lstStyle/>
        <a:p>
          <a:endParaRPr lang="en-US"/>
        </a:p>
      </dgm:t>
    </dgm:pt>
    <dgm:pt modelId="{2E87FB52-AC44-4748-960F-B938012722E1}" type="sibTrans" cxnId="{0C723BBC-1EA8-491F-A6ED-13A5768517AF}">
      <dgm:prSet/>
      <dgm:spPr/>
      <dgm:t>
        <a:bodyPr/>
        <a:lstStyle/>
        <a:p>
          <a:endParaRPr lang="en-US"/>
        </a:p>
      </dgm:t>
    </dgm:pt>
    <dgm:pt modelId="{3046E2DF-8B78-4BDE-8B89-1F94C96F7F39}">
      <dgm:prSet phldrT="[Teksts]"/>
      <dgm:spPr/>
      <dgm:t>
        <a:bodyPr/>
        <a:lstStyle/>
        <a:p>
          <a:r>
            <a:rPr lang="lv-LV"/>
            <a:t>Ģenētiskā informācija</a:t>
          </a:r>
          <a:endParaRPr lang="en-US"/>
        </a:p>
      </dgm:t>
    </dgm:pt>
    <dgm:pt modelId="{D2A42F0F-CD13-4889-BC82-81DAFAFA6C81}" type="parTrans" cxnId="{0842FAF8-FDC9-40F1-8F09-AC6512A291CD}">
      <dgm:prSet/>
      <dgm:spPr/>
      <dgm:t>
        <a:bodyPr/>
        <a:lstStyle/>
        <a:p>
          <a:endParaRPr lang="en-US"/>
        </a:p>
      </dgm:t>
    </dgm:pt>
    <dgm:pt modelId="{D8B64290-9072-4D05-94EC-3C93E9C73579}" type="sibTrans" cxnId="{0842FAF8-FDC9-40F1-8F09-AC6512A291CD}">
      <dgm:prSet/>
      <dgm:spPr/>
      <dgm:t>
        <a:bodyPr/>
        <a:lstStyle/>
        <a:p>
          <a:endParaRPr lang="en-US"/>
        </a:p>
      </dgm:t>
    </dgm:pt>
    <dgm:pt modelId="{A2DB042B-01D6-466E-A09F-59F061EACADB}">
      <dgm:prSet phldrT="[Teksts]"/>
      <dgm:spPr/>
      <dgm:t>
        <a:bodyPr/>
        <a:lstStyle/>
        <a:p>
          <a:r>
            <a:rPr lang="lv-LV"/>
            <a:t>Izcelsme</a:t>
          </a:r>
          <a:endParaRPr lang="en-US"/>
        </a:p>
      </dgm:t>
    </dgm:pt>
    <dgm:pt modelId="{B6355AC5-9F20-4F33-ADBB-B9750A5EF6FB}" type="parTrans" cxnId="{ADDF26C5-5B6F-4B7C-8D57-2DB0F83B572C}">
      <dgm:prSet/>
      <dgm:spPr/>
      <dgm:t>
        <a:bodyPr/>
        <a:lstStyle/>
        <a:p>
          <a:endParaRPr lang="en-US"/>
        </a:p>
      </dgm:t>
    </dgm:pt>
    <dgm:pt modelId="{82A14990-12F6-49A2-8607-543AC358280F}" type="sibTrans" cxnId="{ADDF26C5-5B6F-4B7C-8D57-2DB0F83B572C}">
      <dgm:prSet/>
      <dgm:spPr/>
      <dgm:t>
        <a:bodyPr/>
        <a:lstStyle/>
        <a:p>
          <a:endParaRPr lang="en-US"/>
        </a:p>
      </dgm:t>
    </dgm:pt>
    <dgm:pt modelId="{3DB72EC2-CCE8-4A74-B9A4-A65FF724F644}">
      <dgm:prSet phldrT="[Teksts]"/>
      <dgm:spPr/>
      <dgm:t>
        <a:bodyPr/>
        <a:lstStyle/>
        <a:p>
          <a:r>
            <a:rPr lang="lv-LV"/>
            <a:t>Datu apstrāde</a:t>
          </a:r>
          <a:endParaRPr lang="en-US"/>
        </a:p>
      </dgm:t>
    </dgm:pt>
    <dgm:pt modelId="{2CBAB13B-00B9-413C-B426-349274BC12B1}" type="parTrans" cxnId="{F7320DF7-E5DE-4441-BFEB-BE20BE84A4C7}">
      <dgm:prSet/>
      <dgm:spPr/>
      <dgm:t>
        <a:bodyPr/>
        <a:lstStyle/>
        <a:p>
          <a:endParaRPr lang="en-US"/>
        </a:p>
      </dgm:t>
    </dgm:pt>
    <dgm:pt modelId="{278EEF52-405F-44DF-BCCF-6FE25974CB6B}" type="sibTrans" cxnId="{F7320DF7-E5DE-4441-BFEB-BE20BE84A4C7}">
      <dgm:prSet/>
      <dgm:spPr/>
      <dgm:t>
        <a:bodyPr/>
        <a:lstStyle/>
        <a:p>
          <a:endParaRPr lang="en-US"/>
        </a:p>
      </dgm:t>
    </dgm:pt>
    <dgm:pt modelId="{5E04AE93-FA26-40F6-ACC0-7509736B0BF6}">
      <dgm:prSet phldrT="[Teksts]"/>
      <dgm:spPr/>
      <dgm:t>
        <a:bodyPr/>
        <a:lstStyle/>
        <a:p>
          <a:r>
            <a:rPr lang="lv-LV"/>
            <a:t>Modelis</a:t>
          </a:r>
          <a:endParaRPr lang="en-US"/>
        </a:p>
      </dgm:t>
    </dgm:pt>
    <dgm:pt modelId="{56481F08-1FF2-4AEF-8A5F-99D5EA20F997}" type="parTrans" cxnId="{76519162-4B8C-43A1-86D6-1B52C462A2A9}">
      <dgm:prSet/>
      <dgm:spPr/>
      <dgm:t>
        <a:bodyPr/>
        <a:lstStyle/>
        <a:p>
          <a:endParaRPr lang="en-US"/>
        </a:p>
      </dgm:t>
    </dgm:pt>
    <dgm:pt modelId="{8B2B536B-5A43-44ED-9AED-B0C7413A6266}" type="sibTrans" cxnId="{76519162-4B8C-43A1-86D6-1B52C462A2A9}">
      <dgm:prSet/>
      <dgm:spPr/>
      <dgm:t>
        <a:bodyPr/>
        <a:lstStyle/>
        <a:p>
          <a:endParaRPr lang="en-US"/>
        </a:p>
      </dgm:t>
    </dgm:pt>
    <dgm:pt modelId="{14B68C3E-ADB2-49A4-964F-949345CF8B1B}">
      <dgm:prSet phldrT="[Teksts]"/>
      <dgm:spPr/>
      <dgm:t>
        <a:bodyPr/>
        <a:lstStyle/>
        <a:p>
          <a:r>
            <a:rPr lang="lv-LV"/>
            <a:t>Ģenētiskie parametri</a:t>
          </a:r>
          <a:endParaRPr lang="en-US"/>
        </a:p>
      </dgm:t>
    </dgm:pt>
    <dgm:pt modelId="{407260DB-CDCA-4A1E-B293-5D46310459F6}" type="parTrans" cxnId="{40BF61EF-D2BB-4767-A232-F6BD02E3A617}">
      <dgm:prSet/>
      <dgm:spPr/>
      <dgm:t>
        <a:bodyPr/>
        <a:lstStyle/>
        <a:p>
          <a:endParaRPr lang="en-US"/>
        </a:p>
      </dgm:t>
    </dgm:pt>
    <dgm:pt modelId="{CE382095-E320-4B96-BB29-916373006762}" type="sibTrans" cxnId="{40BF61EF-D2BB-4767-A232-F6BD02E3A617}">
      <dgm:prSet/>
      <dgm:spPr/>
      <dgm:t>
        <a:bodyPr/>
        <a:lstStyle/>
        <a:p>
          <a:endParaRPr lang="en-US"/>
        </a:p>
      </dgm:t>
    </dgm:pt>
    <dgm:pt modelId="{6651A605-7C72-4EA2-AD9C-701F91E08BCF}">
      <dgm:prSet phldrT="[Teksts]"/>
      <dgm:spPr/>
      <dgm:t>
        <a:bodyPr/>
        <a:lstStyle/>
        <a:p>
          <a:r>
            <a:rPr lang="lv-LV"/>
            <a:t>Nacionālais novērtējums</a:t>
          </a:r>
          <a:endParaRPr lang="en-US"/>
        </a:p>
      </dgm:t>
    </dgm:pt>
    <dgm:pt modelId="{56E15831-833C-4A49-9DA8-6272CBD12FDD}" type="parTrans" cxnId="{3430A453-BE1F-4A84-BCB4-786C4FD689D9}">
      <dgm:prSet/>
      <dgm:spPr/>
      <dgm:t>
        <a:bodyPr/>
        <a:lstStyle/>
        <a:p>
          <a:endParaRPr lang="en-US"/>
        </a:p>
      </dgm:t>
    </dgm:pt>
    <dgm:pt modelId="{1C87A68B-B742-4344-9508-C030B0CD8E24}" type="sibTrans" cxnId="{3430A453-BE1F-4A84-BCB4-786C4FD689D9}">
      <dgm:prSet/>
      <dgm:spPr/>
      <dgm:t>
        <a:bodyPr/>
        <a:lstStyle/>
        <a:p>
          <a:endParaRPr lang="en-US"/>
        </a:p>
      </dgm:t>
    </dgm:pt>
    <dgm:pt modelId="{8EB28851-22EA-4AB5-8343-1466DBFE0D80}">
      <dgm:prSet phldrT="[Teksts]"/>
      <dgm:spPr/>
      <dgm:t>
        <a:bodyPr/>
        <a:lstStyle/>
        <a:p>
          <a:r>
            <a:rPr lang="lv-LV"/>
            <a:t>BLUP</a:t>
          </a:r>
          <a:endParaRPr lang="en-US"/>
        </a:p>
      </dgm:t>
    </dgm:pt>
    <dgm:pt modelId="{549E655A-AF82-408E-8B3F-FD9F2D1ACA97}" type="parTrans" cxnId="{462CDDC2-1914-4D34-952B-B81E256E76CB}">
      <dgm:prSet/>
      <dgm:spPr/>
      <dgm:t>
        <a:bodyPr/>
        <a:lstStyle/>
        <a:p>
          <a:endParaRPr lang="en-US"/>
        </a:p>
      </dgm:t>
    </dgm:pt>
    <dgm:pt modelId="{E8104562-8F5E-4513-88A8-77CAE0F0C2B7}" type="sibTrans" cxnId="{462CDDC2-1914-4D34-952B-B81E256E76CB}">
      <dgm:prSet/>
      <dgm:spPr/>
      <dgm:t>
        <a:bodyPr/>
        <a:lstStyle/>
        <a:p>
          <a:endParaRPr lang="en-US"/>
        </a:p>
      </dgm:t>
    </dgm:pt>
    <dgm:pt modelId="{145B1C1C-2F26-4A30-B05F-169DFDBC66FB}">
      <dgm:prSet phldrT="[Teksts]"/>
      <dgm:spPr/>
      <dgm:t>
        <a:bodyPr/>
        <a:lstStyle/>
        <a:p>
          <a:r>
            <a:rPr lang="lv-LV"/>
            <a:t>ticamības aprēķins </a:t>
          </a:r>
          <a:endParaRPr lang="en-US"/>
        </a:p>
      </dgm:t>
    </dgm:pt>
    <dgm:pt modelId="{1EC47A25-E403-42B6-A94D-8EF9FE7F10A5}" type="parTrans" cxnId="{C907C913-CA8E-4FA5-99CD-530A89449436}">
      <dgm:prSet/>
      <dgm:spPr/>
      <dgm:t>
        <a:bodyPr/>
        <a:lstStyle/>
        <a:p>
          <a:endParaRPr lang="en-US"/>
        </a:p>
      </dgm:t>
    </dgm:pt>
    <dgm:pt modelId="{2DE8C0E7-3335-4B8E-82E7-18CA82B6C968}" type="sibTrans" cxnId="{C907C913-CA8E-4FA5-99CD-530A89449436}">
      <dgm:prSet/>
      <dgm:spPr/>
      <dgm:t>
        <a:bodyPr/>
        <a:lstStyle/>
        <a:p>
          <a:endParaRPr lang="en-US"/>
        </a:p>
      </dgm:t>
    </dgm:pt>
    <dgm:pt modelId="{4863874A-503F-4A5E-A7CE-0E19A61034D5}" type="pres">
      <dgm:prSet presAssocID="{64266925-D8D1-4353-9208-F5D7355FE3D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D7C0A04E-6047-47D5-9DB6-3E2CA6209DDC}" type="pres">
      <dgm:prSet presAssocID="{64266925-D8D1-4353-9208-F5D7355FE3D6}" presName="tSp" presStyleCnt="0"/>
      <dgm:spPr/>
    </dgm:pt>
    <dgm:pt modelId="{9DFA07AE-C8DF-43E6-811F-567822EBA56B}" type="pres">
      <dgm:prSet presAssocID="{64266925-D8D1-4353-9208-F5D7355FE3D6}" presName="bSp" presStyleCnt="0"/>
      <dgm:spPr/>
    </dgm:pt>
    <dgm:pt modelId="{126060AB-B3E8-42A8-9DE3-4113B7AB0762}" type="pres">
      <dgm:prSet presAssocID="{64266925-D8D1-4353-9208-F5D7355FE3D6}" presName="process" presStyleCnt="0"/>
      <dgm:spPr/>
    </dgm:pt>
    <dgm:pt modelId="{ACFEAA4E-584F-4735-862B-C071678D2DC0}" type="pres">
      <dgm:prSet presAssocID="{0E240CD4-96A1-4E90-BD0E-CCAC7BBF65A8}" presName="composite1" presStyleCnt="0"/>
      <dgm:spPr/>
    </dgm:pt>
    <dgm:pt modelId="{D15924C8-0AE7-4906-9666-62E8B1E4A40B}" type="pres">
      <dgm:prSet presAssocID="{0E240CD4-96A1-4E90-BD0E-CCAC7BBF65A8}" presName="dummyNode1" presStyleLbl="node1" presStyleIdx="0" presStyleCnt="3"/>
      <dgm:spPr/>
    </dgm:pt>
    <dgm:pt modelId="{A1BDCEED-DF53-4F1F-9D98-564D2E586860}" type="pres">
      <dgm:prSet presAssocID="{0E240CD4-96A1-4E90-BD0E-CCAC7BBF65A8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53FFECB1-9A79-46C4-9BB6-6F6728ACECDB}" type="pres">
      <dgm:prSet presAssocID="{0E240CD4-96A1-4E90-BD0E-CCAC7BBF65A8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7B38DC99-3F2B-4605-AD0E-3D20A348018E}" type="pres">
      <dgm:prSet presAssocID="{0E240CD4-96A1-4E90-BD0E-CCAC7BBF65A8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1803BA39-000B-4599-8D76-C1C744A6DBD9}" type="pres">
      <dgm:prSet presAssocID="{0E240CD4-96A1-4E90-BD0E-CCAC7BBF65A8}" presName="connSite1" presStyleCnt="0"/>
      <dgm:spPr/>
    </dgm:pt>
    <dgm:pt modelId="{7D12AA9B-F5FA-45F5-A965-1E5463C87DDA}" type="pres">
      <dgm:prSet presAssocID="{2E87FB52-AC44-4748-960F-B938012722E1}" presName="Name9" presStyleLbl="sibTrans2D1" presStyleIdx="0" presStyleCnt="2"/>
      <dgm:spPr/>
      <dgm:t>
        <a:bodyPr/>
        <a:lstStyle/>
        <a:p>
          <a:endParaRPr lang="lv-LV"/>
        </a:p>
      </dgm:t>
    </dgm:pt>
    <dgm:pt modelId="{03ECB53B-10B8-4140-AEDC-522777F63F2C}" type="pres">
      <dgm:prSet presAssocID="{3DB72EC2-CCE8-4A74-B9A4-A65FF724F644}" presName="composite2" presStyleCnt="0"/>
      <dgm:spPr/>
    </dgm:pt>
    <dgm:pt modelId="{A5C7D678-3D36-4FFA-B8FB-B55CAF0F8519}" type="pres">
      <dgm:prSet presAssocID="{3DB72EC2-CCE8-4A74-B9A4-A65FF724F644}" presName="dummyNode2" presStyleLbl="node1" presStyleIdx="0" presStyleCnt="3"/>
      <dgm:spPr/>
    </dgm:pt>
    <dgm:pt modelId="{71191C62-05A6-4DE9-90B7-0C32F5C5337E}" type="pres">
      <dgm:prSet presAssocID="{3DB72EC2-CCE8-4A74-B9A4-A65FF724F644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DE678385-939C-40DD-AAB3-8971E13442E3}" type="pres">
      <dgm:prSet presAssocID="{3DB72EC2-CCE8-4A74-B9A4-A65FF724F644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005441B3-A7C3-4ACD-8F73-21CF1E86215D}" type="pres">
      <dgm:prSet presAssocID="{3DB72EC2-CCE8-4A74-B9A4-A65FF724F644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3282A8A9-0F47-4D2D-ADED-34CFECEBDBD2}" type="pres">
      <dgm:prSet presAssocID="{3DB72EC2-CCE8-4A74-B9A4-A65FF724F644}" presName="connSite2" presStyleCnt="0"/>
      <dgm:spPr/>
    </dgm:pt>
    <dgm:pt modelId="{C3290102-DC92-437B-B726-A96F1B97206A}" type="pres">
      <dgm:prSet presAssocID="{278EEF52-405F-44DF-BCCF-6FE25974CB6B}" presName="Name18" presStyleLbl="sibTrans2D1" presStyleIdx="1" presStyleCnt="2"/>
      <dgm:spPr/>
      <dgm:t>
        <a:bodyPr/>
        <a:lstStyle/>
        <a:p>
          <a:endParaRPr lang="lv-LV"/>
        </a:p>
      </dgm:t>
    </dgm:pt>
    <dgm:pt modelId="{6FA40DAE-2584-4588-B60E-CB263B52C697}" type="pres">
      <dgm:prSet presAssocID="{6651A605-7C72-4EA2-AD9C-701F91E08BCF}" presName="composite1" presStyleCnt="0"/>
      <dgm:spPr/>
    </dgm:pt>
    <dgm:pt modelId="{C806B1E8-4E47-496B-822F-CFF192D902B7}" type="pres">
      <dgm:prSet presAssocID="{6651A605-7C72-4EA2-AD9C-701F91E08BCF}" presName="dummyNode1" presStyleLbl="node1" presStyleIdx="1" presStyleCnt="3"/>
      <dgm:spPr/>
    </dgm:pt>
    <dgm:pt modelId="{D9676CD5-58F9-4FD5-9ADC-359011B03F90}" type="pres">
      <dgm:prSet presAssocID="{6651A605-7C72-4EA2-AD9C-701F91E08BCF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5F57018A-AD3B-4C85-90E8-2145E5AEF9AE}" type="pres">
      <dgm:prSet presAssocID="{6651A605-7C72-4EA2-AD9C-701F91E08BCF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8EA74C46-DF55-4D48-BCE9-FC9032A264DE}" type="pres">
      <dgm:prSet presAssocID="{6651A605-7C72-4EA2-AD9C-701F91E08BCF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37420931-74B1-4C04-AD1B-21D4DCCA1BBC}" type="pres">
      <dgm:prSet presAssocID="{6651A605-7C72-4EA2-AD9C-701F91E08BCF}" presName="connSite1" presStyleCnt="0"/>
      <dgm:spPr/>
    </dgm:pt>
  </dgm:ptLst>
  <dgm:cxnLst>
    <dgm:cxn modelId="{ADDF26C5-5B6F-4B7C-8D57-2DB0F83B572C}" srcId="{0E240CD4-96A1-4E90-BD0E-CCAC7BBF65A8}" destId="{A2DB042B-01D6-466E-A09F-59F061EACADB}" srcOrd="1" destOrd="0" parTransId="{B6355AC5-9F20-4F33-ADBB-B9750A5EF6FB}" sibTransId="{82A14990-12F6-49A2-8607-543AC358280F}"/>
    <dgm:cxn modelId="{410458F3-47BA-45F1-B391-8C1B6DE58253}" type="presOf" srcId="{145B1C1C-2F26-4A30-B05F-169DFDBC66FB}" destId="{D9676CD5-58F9-4FD5-9ADC-359011B03F90}" srcOrd="0" destOrd="1" presId="urn:microsoft.com/office/officeart/2005/8/layout/hProcess4"/>
    <dgm:cxn modelId="{3CCF7F11-96F8-474F-86A8-F80485E23ACB}" type="presOf" srcId="{3046E2DF-8B78-4BDE-8B89-1F94C96F7F39}" destId="{A1BDCEED-DF53-4F1F-9D98-564D2E586860}" srcOrd="0" destOrd="0" presId="urn:microsoft.com/office/officeart/2005/8/layout/hProcess4"/>
    <dgm:cxn modelId="{CBE3E097-9137-41BE-8B57-8D4429D912B8}" type="presOf" srcId="{5E04AE93-FA26-40F6-ACC0-7509736B0BF6}" destId="{DE678385-939C-40DD-AAB3-8971E13442E3}" srcOrd="1" destOrd="0" presId="urn:microsoft.com/office/officeart/2005/8/layout/hProcess4"/>
    <dgm:cxn modelId="{D0766C44-3DA0-481B-AB17-A03761DC82BD}" type="presOf" srcId="{145B1C1C-2F26-4A30-B05F-169DFDBC66FB}" destId="{5F57018A-AD3B-4C85-90E8-2145E5AEF9AE}" srcOrd="1" destOrd="1" presId="urn:microsoft.com/office/officeart/2005/8/layout/hProcess4"/>
    <dgm:cxn modelId="{8CA3BBFF-AE49-48AF-BC85-ACE62774896D}" type="presOf" srcId="{64266925-D8D1-4353-9208-F5D7355FE3D6}" destId="{4863874A-503F-4A5E-A7CE-0E19A61034D5}" srcOrd="0" destOrd="0" presId="urn:microsoft.com/office/officeart/2005/8/layout/hProcess4"/>
    <dgm:cxn modelId="{462CDDC2-1914-4D34-952B-B81E256E76CB}" srcId="{6651A605-7C72-4EA2-AD9C-701F91E08BCF}" destId="{8EB28851-22EA-4AB5-8343-1466DBFE0D80}" srcOrd="0" destOrd="0" parTransId="{549E655A-AF82-408E-8B3F-FD9F2D1ACA97}" sibTransId="{E8104562-8F5E-4513-88A8-77CAE0F0C2B7}"/>
    <dgm:cxn modelId="{B82CC528-AE34-4F8A-BD4B-B4CAB23CE828}" type="presOf" srcId="{278EEF52-405F-44DF-BCCF-6FE25974CB6B}" destId="{C3290102-DC92-437B-B726-A96F1B97206A}" srcOrd="0" destOrd="0" presId="urn:microsoft.com/office/officeart/2005/8/layout/hProcess4"/>
    <dgm:cxn modelId="{76519162-4B8C-43A1-86D6-1B52C462A2A9}" srcId="{3DB72EC2-CCE8-4A74-B9A4-A65FF724F644}" destId="{5E04AE93-FA26-40F6-ACC0-7509736B0BF6}" srcOrd="0" destOrd="0" parTransId="{56481F08-1FF2-4AEF-8A5F-99D5EA20F997}" sibTransId="{8B2B536B-5A43-44ED-9AED-B0C7413A6266}"/>
    <dgm:cxn modelId="{0C723BBC-1EA8-491F-A6ED-13A5768517AF}" srcId="{64266925-D8D1-4353-9208-F5D7355FE3D6}" destId="{0E240CD4-96A1-4E90-BD0E-CCAC7BBF65A8}" srcOrd="0" destOrd="0" parTransId="{80B3B9B0-D5AA-4386-8136-FCF08DC5F9D4}" sibTransId="{2E87FB52-AC44-4748-960F-B938012722E1}"/>
    <dgm:cxn modelId="{DDFC7E87-DE2A-4BF8-AA28-20F2E1D684F3}" type="presOf" srcId="{3DB72EC2-CCE8-4A74-B9A4-A65FF724F644}" destId="{005441B3-A7C3-4ACD-8F73-21CF1E86215D}" srcOrd="0" destOrd="0" presId="urn:microsoft.com/office/officeart/2005/8/layout/hProcess4"/>
    <dgm:cxn modelId="{0842FAF8-FDC9-40F1-8F09-AC6512A291CD}" srcId="{0E240CD4-96A1-4E90-BD0E-CCAC7BBF65A8}" destId="{3046E2DF-8B78-4BDE-8B89-1F94C96F7F39}" srcOrd="0" destOrd="0" parTransId="{D2A42F0F-CD13-4889-BC82-81DAFAFA6C81}" sibTransId="{D8B64290-9072-4D05-94EC-3C93E9C73579}"/>
    <dgm:cxn modelId="{093798AE-8822-48BF-920F-908E97552B83}" type="presOf" srcId="{A2DB042B-01D6-466E-A09F-59F061EACADB}" destId="{53FFECB1-9A79-46C4-9BB6-6F6728ACECDB}" srcOrd="1" destOrd="1" presId="urn:microsoft.com/office/officeart/2005/8/layout/hProcess4"/>
    <dgm:cxn modelId="{5F77A3BC-1804-4C5C-8096-83A7790A1C55}" type="presOf" srcId="{A2DB042B-01D6-466E-A09F-59F061EACADB}" destId="{A1BDCEED-DF53-4F1F-9D98-564D2E586860}" srcOrd="0" destOrd="1" presId="urn:microsoft.com/office/officeart/2005/8/layout/hProcess4"/>
    <dgm:cxn modelId="{03257C5D-6121-4959-B596-B4861B11583A}" type="presOf" srcId="{14B68C3E-ADB2-49A4-964F-949345CF8B1B}" destId="{71191C62-05A6-4DE9-90B7-0C32F5C5337E}" srcOrd="0" destOrd="1" presId="urn:microsoft.com/office/officeart/2005/8/layout/hProcess4"/>
    <dgm:cxn modelId="{F1F916FB-C780-48C4-BC7B-A020904FD550}" type="presOf" srcId="{14B68C3E-ADB2-49A4-964F-949345CF8B1B}" destId="{DE678385-939C-40DD-AAB3-8971E13442E3}" srcOrd="1" destOrd="1" presId="urn:microsoft.com/office/officeart/2005/8/layout/hProcess4"/>
    <dgm:cxn modelId="{87AC6563-DF0A-4241-AEF2-9D2A1167A60A}" type="presOf" srcId="{5E04AE93-FA26-40F6-ACC0-7509736B0BF6}" destId="{71191C62-05A6-4DE9-90B7-0C32F5C5337E}" srcOrd="0" destOrd="0" presId="urn:microsoft.com/office/officeart/2005/8/layout/hProcess4"/>
    <dgm:cxn modelId="{3430A453-BE1F-4A84-BCB4-786C4FD689D9}" srcId="{64266925-D8D1-4353-9208-F5D7355FE3D6}" destId="{6651A605-7C72-4EA2-AD9C-701F91E08BCF}" srcOrd="2" destOrd="0" parTransId="{56E15831-833C-4A49-9DA8-6272CBD12FDD}" sibTransId="{1C87A68B-B742-4344-9508-C030B0CD8E24}"/>
    <dgm:cxn modelId="{9140767D-1851-4C91-9138-2147E575A1E4}" type="presOf" srcId="{8EB28851-22EA-4AB5-8343-1466DBFE0D80}" destId="{5F57018A-AD3B-4C85-90E8-2145E5AEF9AE}" srcOrd="1" destOrd="0" presId="urn:microsoft.com/office/officeart/2005/8/layout/hProcess4"/>
    <dgm:cxn modelId="{42F7CB98-ECC8-4D4E-98FC-260480E7827F}" type="presOf" srcId="{3046E2DF-8B78-4BDE-8B89-1F94C96F7F39}" destId="{53FFECB1-9A79-46C4-9BB6-6F6728ACECDB}" srcOrd="1" destOrd="0" presId="urn:microsoft.com/office/officeart/2005/8/layout/hProcess4"/>
    <dgm:cxn modelId="{816FD423-2AE4-449F-A2AE-5366AC049840}" type="presOf" srcId="{8EB28851-22EA-4AB5-8343-1466DBFE0D80}" destId="{D9676CD5-58F9-4FD5-9ADC-359011B03F90}" srcOrd="0" destOrd="0" presId="urn:microsoft.com/office/officeart/2005/8/layout/hProcess4"/>
    <dgm:cxn modelId="{40BF61EF-D2BB-4767-A232-F6BD02E3A617}" srcId="{3DB72EC2-CCE8-4A74-B9A4-A65FF724F644}" destId="{14B68C3E-ADB2-49A4-964F-949345CF8B1B}" srcOrd="1" destOrd="0" parTransId="{407260DB-CDCA-4A1E-B293-5D46310459F6}" sibTransId="{CE382095-E320-4B96-BB29-916373006762}"/>
    <dgm:cxn modelId="{0CF45DD0-11D9-439E-A0DE-0D28EB5347CA}" type="presOf" srcId="{6651A605-7C72-4EA2-AD9C-701F91E08BCF}" destId="{8EA74C46-DF55-4D48-BCE9-FC9032A264DE}" srcOrd="0" destOrd="0" presId="urn:microsoft.com/office/officeart/2005/8/layout/hProcess4"/>
    <dgm:cxn modelId="{80A41F39-B912-44E8-8C85-1D876FE7D1E4}" type="presOf" srcId="{2E87FB52-AC44-4748-960F-B938012722E1}" destId="{7D12AA9B-F5FA-45F5-A965-1E5463C87DDA}" srcOrd="0" destOrd="0" presId="urn:microsoft.com/office/officeart/2005/8/layout/hProcess4"/>
    <dgm:cxn modelId="{D7CAE85C-629A-485B-8DBC-84C7E4610168}" type="presOf" srcId="{0E240CD4-96A1-4E90-BD0E-CCAC7BBF65A8}" destId="{7B38DC99-3F2B-4605-AD0E-3D20A348018E}" srcOrd="0" destOrd="0" presId="urn:microsoft.com/office/officeart/2005/8/layout/hProcess4"/>
    <dgm:cxn modelId="{C907C913-CA8E-4FA5-99CD-530A89449436}" srcId="{6651A605-7C72-4EA2-AD9C-701F91E08BCF}" destId="{145B1C1C-2F26-4A30-B05F-169DFDBC66FB}" srcOrd="1" destOrd="0" parTransId="{1EC47A25-E403-42B6-A94D-8EF9FE7F10A5}" sibTransId="{2DE8C0E7-3335-4B8E-82E7-18CA82B6C968}"/>
    <dgm:cxn modelId="{F7320DF7-E5DE-4441-BFEB-BE20BE84A4C7}" srcId="{64266925-D8D1-4353-9208-F5D7355FE3D6}" destId="{3DB72EC2-CCE8-4A74-B9A4-A65FF724F644}" srcOrd="1" destOrd="0" parTransId="{2CBAB13B-00B9-413C-B426-349274BC12B1}" sibTransId="{278EEF52-405F-44DF-BCCF-6FE25974CB6B}"/>
    <dgm:cxn modelId="{2037088D-FCED-4067-9DF0-124985D1FBBE}" type="presParOf" srcId="{4863874A-503F-4A5E-A7CE-0E19A61034D5}" destId="{D7C0A04E-6047-47D5-9DB6-3E2CA6209DDC}" srcOrd="0" destOrd="0" presId="urn:microsoft.com/office/officeart/2005/8/layout/hProcess4"/>
    <dgm:cxn modelId="{18FEF82D-AACC-4B97-A58B-9F9DC738BA13}" type="presParOf" srcId="{4863874A-503F-4A5E-A7CE-0E19A61034D5}" destId="{9DFA07AE-C8DF-43E6-811F-567822EBA56B}" srcOrd="1" destOrd="0" presId="urn:microsoft.com/office/officeart/2005/8/layout/hProcess4"/>
    <dgm:cxn modelId="{35B240A9-CE27-4F59-B2C6-A0968F02C361}" type="presParOf" srcId="{4863874A-503F-4A5E-A7CE-0E19A61034D5}" destId="{126060AB-B3E8-42A8-9DE3-4113B7AB0762}" srcOrd="2" destOrd="0" presId="urn:microsoft.com/office/officeart/2005/8/layout/hProcess4"/>
    <dgm:cxn modelId="{03B4EC03-C15A-4681-A007-994B2141D1E1}" type="presParOf" srcId="{126060AB-B3E8-42A8-9DE3-4113B7AB0762}" destId="{ACFEAA4E-584F-4735-862B-C071678D2DC0}" srcOrd="0" destOrd="0" presId="urn:microsoft.com/office/officeart/2005/8/layout/hProcess4"/>
    <dgm:cxn modelId="{212CE88D-F3DF-482A-AE61-C2898D94C30B}" type="presParOf" srcId="{ACFEAA4E-584F-4735-862B-C071678D2DC0}" destId="{D15924C8-0AE7-4906-9666-62E8B1E4A40B}" srcOrd="0" destOrd="0" presId="urn:microsoft.com/office/officeart/2005/8/layout/hProcess4"/>
    <dgm:cxn modelId="{80EF230E-F6B2-432D-A804-2F15E83E7B2D}" type="presParOf" srcId="{ACFEAA4E-584F-4735-862B-C071678D2DC0}" destId="{A1BDCEED-DF53-4F1F-9D98-564D2E586860}" srcOrd="1" destOrd="0" presId="urn:microsoft.com/office/officeart/2005/8/layout/hProcess4"/>
    <dgm:cxn modelId="{001FF836-D8AC-40DA-AB79-766558B7705E}" type="presParOf" srcId="{ACFEAA4E-584F-4735-862B-C071678D2DC0}" destId="{53FFECB1-9A79-46C4-9BB6-6F6728ACECDB}" srcOrd="2" destOrd="0" presId="urn:microsoft.com/office/officeart/2005/8/layout/hProcess4"/>
    <dgm:cxn modelId="{CBCA99A1-0952-43A2-8E1E-BAA490FDC72C}" type="presParOf" srcId="{ACFEAA4E-584F-4735-862B-C071678D2DC0}" destId="{7B38DC99-3F2B-4605-AD0E-3D20A348018E}" srcOrd="3" destOrd="0" presId="urn:microsoft.com/office/officeart/2005/8/layout/hProcess4"/>
    <dgm:cxn modelId="{F66253FF-C4D5-4564-9D31-3E1AAFE7D139}" type="presParOf" srcId="{ACFEAA4E-584F-4735-862B-C071678D2DC0}" destId="{1803BA39-000B-4599-8D76-C1C744A6DBD9}" srcOrd="4" destOrd="0" presId="urn:microsoft.com/office/officeart/2005/8/layout/hProcess4"/>
    <dgm:cxn modelId="{0C082216-CC9F-476A-AEBF-2B1B4E24E66F}" type="presParOf" srcId="{126060AB-B3E8-42A8-9DE3-4113B7AB0762}" destId="{7D12AA9B-F5FA-45F5-A965-1E5463C87DDA}" srcOrd="1" destOrd="0" presId="urn:microsoft.com/office/officeart/2005/8/layout/hProcess4"/>
    <dgm:cxn modelId="{10BAC419-C223-41A6-B92B-C2647103196D}" type="presParOf" srcId="{126060AB-B3E8-42A8-9DE3-4113B7AB0762}" destId="{03ECB53B-10B8-4140-AEDC-522777F63F2C}" srcOrd="2" destOrd="0" presId="urn:microsoft.com/office/officeart/2005/8/layout/hProcess4"/>
    <dgm:cxn modelId="{153082EB-B37B-4377-9A65-0C61734D03D8}" type="presParOf" srcId="{03ECB53B-10B8-4140-AEDC-522777F63F2C}" destId="{A5C7D678-3D36-4FFA-B8FB-B55CAF0F8519}" srcOrd="0" destOrd="0" presId="urn:microsoft.com/office/officeart/2005/8/layout/hProcess4"/>
    <dgm:cxn modelId="{31D58B7E-CB93-49A9-B254-FB5F12F658D4}" type="presParOf" srcId="{03ECB53B-10B8-4140-AEDC-522777F63F2C}" destId="{71191C62-05A6-4DE9-90B7-0C32F5C5337E}" srcOrd="1" destOrd="0" presId="urn:microsoft.com/office/officeart/2005/8/layout/hProcess4"/>
    <dgm:cxn modelId="{4F4C0BF0-A712-4157-B311-E28C4C0EDAFF}" type="presParOf" srcId="{03ECB53B-10B8-4140-AEDC-522777F63F2C}" destId="{DE678385-939C-40DD-AAB3-8971E13442E3}" srcOrd="2" destOrd="0" presId="urn:microsoft.com/office/officeart/2005/8/layout/hProcess4"/>
    <dgm:cxn modelId="{DE646B7F-F5A5-4A84-BC98-2C000DC8C83F}" type="presParOf" srcId="{03ECB53B-10B8-4140-AEDC-522777F63F2C}" destId="{005441B3-A7C3-4ACD-8F73-21CF1E86215D}" srcOrd="3" destOrd="0" presId="urn:microsoft.com/office/officeart/2005/8/layout/hProcess4"/>
    <dgm:cxn modelId="{5B2B861C-4902-4822-A06F-0E959B1D755F}" type="presParOf" srcId="{03ECB53B-10B8-4140-AEDC-522777F63F2C}" destId="{3282A8A9-0F47-4D2D-ADED-34CFECEBDBD2}" srcOrd="4" destOrd="0" presId="urn:microsoft.com/office/officeart/2005/8/layout/hProcess4"/>
    <dgm:cxn modelId="{BCCD0E07-4EDD-4C41-8605-F87DFF13EC69}" type="presParOf" srcId="{126060AB-B3E8-42A8-9DE3-4113B7AB0762}" destId="{C3290102-DC92-437B-B726-A96F1B97206A}" srcOrd="3" destOrd="0" presId="urn:microsoft.com/office/officeart/2005/8/layout/hProcess4"/>
    <dgm:cxn modelId="{59E8BF31-55DB-4E5D-8C7A-4055EEBEFD7A}" type="presParOf" srcId="{126060AB-B3E8-42A8-9DE3-4113B7AB0762}" destId="{6FA40DAE-2584-4588-B60E-CB263B52C697}" srcOrd="4" destOrd="0" presId="urn:microsoft.com/office/officeart/2005/8/layout/hProcess4"/>
    <dgm:cxn modelId="{2775B4C9-154A-403F-AB6C-5A56425226CF}" type="presParOf" srcId="{6FA40DAE-2584-4588-B60E-CB263B52C697}" destId="{C806B1E8-4E47-496B-822F-CFF192D902B7}" srcOrd="0" destOrd="0" presId="urn:microsoft.com/office/officeart/2005/8/layout/hProcess4"/>
    <dgm:cxn modelId="{054DACEF-0F25-46CB-AECD-903058DF8227}" type="presParOf" srcId="{6FA40DAE-2584-4588-B60E-CB263B52C697}" destId="{D9676CD5-58F9-4FD5-9ADC-359011B03F90}" srcOrd="1" destOrd="0" presId="urn:microsoft.com/office/officeart/2005/8/layout/hProcess4"/>
    <dgm:cxn modelId="{F5369E9B-9560-4873-8CD5-544008623E42}" type="presParOf" srcId="{6FA40DAE-2584-4588-B60E-CB263B52C697}" destId="{5F57018A-AD3B-4C85-90E8-2145E5AEF9AE}" srcOrd="2" destOrd="0" presId="urn:microsoft.com/office/officeart/2005/8/layout/hProcess4"/>
    <dgm:cxn modelId="{D7D91CFD-5D83-455F-9A52-407B394A64C7}" type="presParOf" srcId="{6FA40DAE-2584-4588-B60E-CB263B52C697}" destId="{8EA74C46-DF55-4D48-BCE9-FC9032A264DE}" srcOrd="3" destOrd="0" presId="urn:microsoft.com/office/officeart/2005/8/layout/hProcess4"/>
    <dgm:cxn modelId="{A33AAC45-AFC5-48C4-BAE6-F7D553C2B128}" type="presParOf" srcId="{6FA40DAE-2584-4588-B60E-CB263B52C697}" destId="{37420931-74B1-4C04-AD1B-21D4DCCA1BBC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BCB758F-16F1-441D-9C63-8D037AE3FC62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65B6A2B2-8258-4B91-926C-8B9AA9695A70}">
      <dgm:prSet phldrT="[Teksts]"/>
      <dgm:spPr/>
      <dgm:t>
        <a:bodyPr/>
        <a:lstStyle/>
        <a:p>
          <a:r>
            <a:rPr lang="lv-LV"/>
            <a:t>Ģenētiskā informācija ar nacionālo novērtējumu  LV</a:t>
          </a:r>
          <a:endParaRPr lang="en-US"/>
        </a:p>
      </dgm:t>
    </dgm:pt>
    <dgm:pt modelId="{AFA909F4-885F-4327-BA21-C658441E5275}" type="parTrans" cxnId="{35396368-F23B-40EC-85BB-727E09780CFC}">
      <dgm:prSet/>
      <dgm:spPr/>
      <dgm:t>
        <a:bodyPr/>
        <a:lstStyle/>
        <a:p>
          <a:endParaRPr lang="en-US"/>
        </a:p>
      </dgm:t>
    </dgm:pt>
    <dgm:pt modelId="{35E8A08F-63D3-4E43-8127-C767359FB4FC}" type="sibTrans" cxnId="{35396368-F23B-40EC-85BB-727E09780CFC}">
      <dgm:prSet/>
      <dgm:spPr/>
      <dgm:t>
        <a:bodyPr/>
        <a:lstStyle/>
        <a:p>
          <a:endParaRPr lang="en-US"/>
        </a:p>
      </dgm:t>
    </dgm:pt>
    <dgm:pt modelId="{FFD990A0-63FA-42AB-9EFD-226100513623}">
      <dgm:prSet phldrT="[Teksts]"/>
      <dgm:spPr/>
      <dgm:t>
        <a:bodyPr/>
        <a:lstStyle/>
        <a:p>
          <a:r>
            <a:rPr lang="lv-LV"/>
            <a:t>Informācija par Nacionālo modeli</a:t>
          </a:r>
        </a:p>
      </dgm:t>
    </dgm:pt>
    <dgm:pt modelId="{91C6DDA0-7CE6-436F-8868-00F01F7C1B85}" type="parTrans" cxnId="{EFF8CBF1-EB0B-4D3A-8FCB-0B7BCD3DD4D5}">
      <dgm:prSet/>
      <dgm:spPr/>
      <dgm:t>
        <a:bodyPr/>
        <a:lstStyle/>
        <a:p>
          <a:endParaRPr lang="en-US"/>
        </a:p>
      </dgm:t>
    </dgm:pt>
    <dgm:pt modelId="{49886488-98EA-4158-9723-A3E4B1E9B83B}" type="sibTrans" cxnId="{EFF8CBF1-EB0B-4D3A-8FCB-0B7BCD3DD4D5}">
      <dgm:prSet/>
      <dgm:spPr/>
      <dgm:t>
        <a:bodyPr/>
        <a:lstStyle/>
        <a:p>
          <a:endParaRPr lang="en-US"/>
        </a:p>
      </dgm:t>
    </dgm:pt>
    <dgm:pt modelId="{37D5262A-5D43-4757-976C-C76AD1D2F17C}">
      <dgm:prSet phldrT="[Teksts]" custT="1"/>
      <dgm:spPr/>
      <dgm:t>
        <a:bodyPr/>
        <a:lstStyle/>
        <a:p>
          <a:r>
            <a:rPr lang="lv-LV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MACE</a:t>
          </a:r>
        </a:p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Starptautiskais</a:t>
          </a:r>
          <a:r>
            <a:rPr lang="lv-LV" sz="1100"/>
            <a:t> </a:t>
          </a:r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novērtējums</a:t>
          </a:r>
          <a:endParaRPr lang="en-US" sz="1100"/>
        </a:p>
      </dgm:t>
    </dgm:pt>
    <dgm:pt modelId="{04A69360-33B2-4D1B-AFCA-3683F6F8A9B5}" type="parTrans" cxnId="{E341A9FF-7EB4-4C24-A385-343043A29EFB}">
      <dgm:prSet/>
      <dgm:spPr/>
      <dgm:t>
        <a:bodyPr/>
        <a:lstStyle/>
        <a:p>
          <a:endParaRPr lang="en-US"/>
        </a:p>
      </dgm:t>
    </dgm:pt>
    <dgm:pt modelId="{22A9FCC8-3AC9-4F34-A2FA-2BB225BDDA08}" type="sibTrans" cxnId="{E341A9FF-7EB4-4C24-A385-343043A29EFB}">
      <dgm:prSet/>
      <dgm:spPr/>
      <dgm:t>
        <a:bodyPr/>
        <a:lstStyle/>
        <a:p>
          <a:endParaRPr lang="en-US"/>
        </a:p>
      </dgm:t>
    </dgm:pt>
    <dgm:pt modelId="{CDEC0735-983D-4AAA-BCE0-C0F2B93466B6}">
      <dgm:prSet/>
      <dgm:spPr/>
      <dgm:t>
        <a:bodyPr/>
        <a:lstStyle/>
        <a:p>
          <a:r>
            <a:rPr lang="lv-LV"/>
            <a:t>Izcelsmes informācija</a:t>
          </a:r>
          <a:endParaRPr lang="en-US"/>
        </a:p>
      </dgm:t>
    </dgm:pt>
    <dgm:pt modelId="{71044A0B-17C8-4CA5-9B28-2B7F96B2A82F}" type="parTrans" cxnId="{7868B56E-4A1F-4161-B3CB-9444DD299909}">
      <dgm:prSet/>
      <dgm:spPr/>
      <dgm:t>
        <a:bodyPr/>
        <a:lstStyle/>
        <a:p>
          <a:endParaRPr lang="en-US"/>
        </a:p>
      </dgm:t>
    </dgm:pt>
    <dgm:pt modelId="{35613475-E21D-4CE9-9046-33957EC940D5}" type="sibTrans" cxnId="{7868B56E-4A1F-4161-B3CB-9444DD299909}">
      <dgm:prSet/>
      <dgm:spPr/>
      <dgm:t>
        <a:bodyPr/>
        <a:lstStyle/>
        <a:p>
          <a:endParaRPr lang="en-US"/>
        </a:p>
      </dgm:t>
    </dgm:pt>
    <dgm:pt modelId="{A15F4E5E-73B2-46EC-8284-807FB8E350B6}">
      <dgm:prSet/>
      <dgm:spPr/>
      <dgm:t>
        <a:bodyPr/>
        <a:lstStyle/>
        <a:p>
          <a:r>
            <a:rPr lang="lv-LV"/>
            <a:t>Ģenētisko parametru informācija  LV</a:t>
          </a:r>
          <a:endParaRPr lang="en-US"/>
        </a:p>
      </dgm:t>
    </dgm:pt>
    <dgm:pt modelId="{C80C315D-FC95-4355-8F09-9971E4F412A6}" type="parTrans" cxnId="{D5DB52D1-EBA9-4071-BF3E-0352B83ACEBA}">
      <dgm:prSet/>
      <dgm:spPr/>
      <dgm:t>
        <a:bodyPr/>
        <a:lstStyle/>
        <a:p>
          <a:endParaRPr lang="en-US"/>
        </a:p>
      </dgm:t>
    </dgm:pt>
    <dgm:pt modelId="{3355223B-F266-4EAC-828E-BD4452F835E8}" type="sibTrans" cxnId="{D5DB52D1-EBA9-4071-BF3E-0352B83ACEBA}">
      <dgm:prSet/>
      <dgm:spPr/>
      <dgm:t>
        <a:bodyPr/>
        <a:lstStyle/>
        <a:p>
          <a:endParaRPr lang="en-US"/>
        </a:p>
      </dgm:t>
    </dgm:pt>
    <dgm:pt modelId="{6F7996EE-E4EB-4644-867F-C1BD4EB956E3}" type="pres">
      <dgm:prSet presAssocID="{1BCB758F-16F1-441D-9C63-8D037AE3FC62}" presName="CompostProcess" presStyleCnt="0">
        <dgm:presLayoutVars>
          <dgm:dir/>
          <dgm:resizeHandles val="exact"/>
        </dgm:presLayoutVars>
      </dgm:prSet>
      <dgm:spPr/>
    </dgm:pt>
    <dgm:pt modelId="{6B68AE6D-5979-4A49-97EB-EAF4A4B8CCC1}" type="pres">
      <dgm:prSet presAssocID="{1BCB758F-16F1-441D-9C63-8D037AE3FC62}" presName="arrow" presStyleLbl="bgShp" presStyleIdx="0" presStyleCnt="1"/>
      <dgm:spPr/>
    </dgm:pt>
    <dgm:pt modelId="{AEDD4965-CBFE-4A7C-91D7-1CE9E3EC74EB}" type="pres">
      <dgm:prSet presAssocID="{1BCB758F-16F1-441D-9C63-8D037AE3FC62}" presName="linearProcess" presStyleCnt="0"/>
      <dgm:spPr/>
    </dgm:pt>
    <dgm:pt modelId="{71F76C43-EAA0-4990-A46C-17DD002C8C8F}" type="pres">
      <dgm:prSet presAssocID="{65B6A2B2-8258-4B91-926C-8B9AA9695A70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658CEE18-21B0-4B51-83AB-E53C8B2A73F2}" type="pres">
      <dgm:prSet presAssocID="{35E8A08F-63D3-4E43-8127-C767359FB4FC}" presName="sibTrans" presStyleCnt="0"/>
      <dgm:spPr/>
    </dgm:pt>
    <dgm:pt modelId="{604D6341-E801-4715-A102-552DF6B80744}" type="pres">
      <dgm:prSet presAssocID="{CDEC0735-983D-4AAA-BCE0-C0F2B93466B6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2429649B-0A6E-4036-8682-3E7F6F717039}" type="pres">
      <dgm:prSet presAssocID="{35613475-E21D-4CE9-9046-33957EC940D5}" presName="sibTrans" presStyleCnt="0"/>
      <dgm:spPr/>
    </dgm:pt>
    <dgm:pt modelId="{B747F818-652F-42B9-9510-76C4ECC9CDC4}" type="pres">
      <dgm:prSet presAssocID="{A15F4E5E-73B2-46EC-8284-807FB8E350B6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B77B0503-5717-4609-8109-B2CEA4681715}" type="pres">
      <dgm:prSet presAssocID="{3355223B-F266-4EAC-828E-BD4452F835E8}" presName="sibTrans" presStyleCnt="0"/>
      <dgm:spPr/>
    </dgm:pt>
    <dgm:pt modelId="{13D7597F-EC62-4C01-B010-08EA38249CFC}" type="pres">
      <dgm:prSet presAssocID="{FFD990A0-63FA-42AB-9EFD-226100513623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1373A476-8527-4F76-BFB8-164F5A20637B}" type="pres">
      <dgm:prSet presAssocID="{49886488-98EA-4158-9723-A3E4B1E9B83B}" presName="sibTrans" presStyleCnt="0"/>
      <dgm:spPr/>
    </dgm:pt>
    <dgm:pt modelId="{8B501A5B-D9C0-4984-87E8-E18C9A90A506}" type="pres">
      <dgm:prSet presAssocID="{37D5262A-5D43-4757-976C-C76AD1D2F17C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</dgm:ptLst>
  <dgm:cxnLst>
    <dgm:cxn modelId="{7868B56E-4A1F-4161-B3CB-9444DD299909}" srcId="{1BCB758F-16F1-441D-9C63-8D037AE3FC62}" destId="{CDEC0735-983D-4AAA-BCE0-C0F2B93466B6}" srcOrd="1" destOrd="0" parTransId="{71044A0B-17C8-4CA5-9B28-2B7F96B2A82F}" sibTransId="{35613475-E21D-4CE9-9046-33957EC940D5}"/>
    <dgm:cxn modelId="{35396368-F23B-40EC-85BB-727E09780CFC}" srcId="{1BCB758F-16F1-441D-9C63-8D037AE3FC62}" destId="{65B6A2B2-8258-4B91-926C-8B9AA9695A70}" srcOrd="0" destOrd="0" parTransId="{AFA909F4-885F-4327-BA21-C658441E5275}" sibTransId="{35E8A08F-63D3-4E43-8127-C767359FB4FC}"/>
    <dgm:cxn modelId="{E341A9FF-7EB4-4C24-A385-343043A29EFB}" srcId="{1BCB758F-16F1-441D-9C63-8D037AE3FC62}" destId="{37D5262A-5D43-4757-976C-C76AD1D2F17C}" srcOrd="4" destOrd="0" parTransId="{04A69360-33B2-4D1B-AFCA-3683F6F8A9B5}" sibTransId="{22A9FCC8-3AC9-4F34-A2FA-2BB225BDDA08}"/>
    <dgm:cxn modelId="{FDF803DA-94CA-4930-A511-EDC16279C023}" type="presOf" srcId="{FFD990A0-63FA-42AB-9EFD-226100513623}" destId="{13D7597F-EC62-4C01-B010-08EA38249CFC}" srcOrd="0" destOrd="0" presId="urn:microsoft.com/office/officeart/2005/8/layout/hProcess9"/>
    <dgm:cxn modelId="{3DF04D12-39B3-4147-8531-5305D919E009}" type="presOf" srcId="{A15F4E5E-73B2-46EC-8284-807FB8E350B6}" destId="{B747F818-652F-42B9-9510-76C4ECC9CDC4}" srcOrd="0" destOrd="0" presId="urn:microsoft.com/office/officeart/2005/8/layout/hProcess9"/>
    <dgm:cxn modelId="{24F0C9F2-9006-42D1-8683-7557B8572E3F}" type="presOf" srcId="{CDEC0735-983D-4AAA-BCE0-C0F2B93466B6}" destId="{604D6341-E801-4715-A102-552DF6B80744}" srcOrd="0" destOrd="0" presId="urn:microsoft.com/office/officeart/2005/8/layout/hProcess9"/>
    <dgm:cxn modelId="{7AF6CA60-7693-4401-8971-A81121B77C5B}" type="presOf" srcId="{65B6A2B2-8258-4B91-926C-8B9AA9695A70}" destId="{71F76C43-EAA0-4990-A46C-17DD002C8C8F}" srcOrd="0" destOrd="0" presId="urn:microsoft.com/office/officeart/2005/8/layout/hProcess9"/>
    <dgm:cxn modelId="{D5DB52D1-EBA9-4071-BF3E-0352B83ACEBA}" srcId="{1BCB758F-16F1-441D-9C63-8D037AE3FC62}" destId="{A15F4E5E-73B2-46EC-8284-807FB8E350B6}" srcOrd="2" destOrd="0" parTransId="{C80C315D-FC95-4355-8F09-9971E4F412A6}" sibTransId="{3355223B-F266-4EAC-828E-BD4452F835E8}"/>
    <dgm:cxn modelId="{9F0D8E29-7CF2-4F3C-AA8E-BAE9844E7C61}" type="presOf" srcId="{37D5262A-5D43-4757-976C-C76AD1D2F17C}" destId="{8B501A5B-D9C0-4984-87E8-E18C9A90A506}" srcOrd="0" destOrd="0" presId="urn:microsoft.com/office/officeart/2005/8/layout/hProcess9"/>
    <dgm:cxn modelId="{7C8F5C8E-11FD-4FAC-8055-E236DF8320A7}" type="presOf" srcId="{1BCB758F-16F1-441D-9C63-8D037AE3FC62}" destId="{6F7996EE-E4EB-4644-867F-C1BD4EB956E3}" srcOrd="0" destOrd="0" presId="urn:microsoft.com/office/officeart/2005/8/layout/hProcess9"/>
    <dgm:cxn modelId="{EFF8CBF1-EB0B-4D3A-8FCB-0B7BCD3DD4D5}" srcId="{1BCB758F-16F1-441D-9C63-8D037AE3FC62}" destId="{FFD990A0-63FA-42AB-9EFD-226100513623}" srcOrd="3" destOrd="0" parTransId="{91C6DDA0-7CE6-436F-8868-00F01F7C1B85}" sibTransId="{49886488-98EA-4158-9723-A3E4B1E9B83B}"/>
    <dgm:cxn modelId="{7E6016A8-BB22-4A27-AB7D-BE0F28EAF536}" type="presParOf" srcId="{6F7996EE-E4EB-4644-867F-C1BD4EB956E3}" destId="{6B68AE6D-5979-4A49-97EB-EAF4A4B8CCC1}" srcOrd="0" destOrd="0" presId="urn:microsoft.com/office/officeart/2005/8/layout/hProcess9"/>
    <dgm:cxn modelId="{BC9D4F9C-D643-4BDC-A090-398AEF167D42}" type="presParOf" srcId="{6F7996EE-E4EB-4644-867F-C1BD4EB956E3}" destId="{AEDD4965-CBFE-4A7C-91D7-1CE9E3EC74EB}" srcOrd="1" destOrd="0" presId="urn:microsoft.com/office/officeart/2005/8/layout/hProcess9"/>
    <dgm:cxn modelId="{CD7EFCC0-7B46-45A0-B12E-1726C601293D}" type="presParOf" srcId="{AEDD4965-CBFE-4A7C-91D7-1CE9E3EC74EB}" destId="{71F76C43-EAA0-4990-A46C-17DD002C8C8F}" srcOrd="0" destOrd="0" presId="urn:microsoft.com/office/officeart/2005/8/layout/hProcess9"/>
    <dgm:cxn modelId="{B40BE8C5-2F04-42E3-9D1F-6B3C9444FC5E}" type="presParOf" srcId="{AEDD4965-CBFE-4A7C-91D7-1CE9E3EC74EB}" destId="{658CEE18-21B0-4B51-83AB-E53C8B2A73F2}" srcOrd="1" destOrd="0" presId="urn:microsoft.com/office/officeart/2005/8/layout/hProcess9"/>
    <dgm:cxn modelId="{3E49AB51-D704-4000-A727-3F03CFCAB548}" type="presParOf" srcId="{AEDD4965-CBFE-4A7C-91D7-1CE9E3EC74EB}" destId="{604D6341-E801-4715-A102-552DF6B80744}" srcOrd="2" destOrd="0" presId="urn:microsoft.com/office/officeart/2005/8/layout/hProcess9"/>
    <dgm:cxn modelId="{9692DF9F-E8AA-4001-B190-D18E6034C3E9}" type="presParOf" srcId="{AEDD4965-CBFE-4A7C-91D7-1CE9E3EC74EB}" destId="{2429649B-0A6E-4036-8682-3E7F6F717039}" srcOrd="3" destOrd="0" presId="urn:microsoft.com/office/officeart/2005/8/layout/hProcess9"/>
    <dgm:cxn modelId="{1F3A8C2F-0EEC-4012-9CEE-14F84D60566A}" type="presParOf" srcId="{AEDD4965-CBFE-4A7C-91D7-1CE9E3EC74EB}" destId="{B747F818-652F-42B9-9510-76C4ECC9CDC4}" srcOrd="4" destOrd="0" presId="urn:microsoft.com/office/officeart/2005/8/layout/hProcess9"/>
    <dgm:cxn modelId="{0F4420D1-F6D9-4617-A297-FB1648365004}" type="presParOf" srcId="{AEDD4965-CBFE-4A7C-91D7-1CE9E3EC74EB}" destId="{B77B0503-5717-4609-8109-B2CEA4681715}" srcOrd="5" destOrd="0" presId="urn:microsoft.com/office/officeart/2005/8/layout/hProcess9"/>
    <dgm:cxn modelId="{E820EDF5-2CC0-491D-B02D-BD5CC473798E}" type="presParOf" srcId="{AEDD4965-CBFE-4A7C-91D7-1CE9E3EC74EB}" destId="{13D7597F-EC62-4C01-B010-08EA38249CFC}" srcOrd="6" destOrd="0" presId="urn:microsoft.com/office/officeart/2005/8/layout/hProcess9"/>
    <dgm:cxn modelId="{24786008-E0BA-46B2-BA24-58BBB05E3B3E}" type="presParOf" srcId="{AEDD4965-CBFE-4A7C-91D7-1CE9E3EC74EB}" destId="{1373A476-8527-4F76-BFB8-164F5A20637B}" srcOrd="7" destOrd="0" presId="urn:microsoft.com/office/officeart/2005/8/layout/hProcess9"/>
    <dgm:cxn modelId="{5EE57D89-EE52-4C9A-9151-76D0EFFE408D}" type="presParOf" srcId="{AEDD4965-CBFE-4A7C-91D7-1CE9E3EC74EB}" destId="{8B501A5B-D9C0-4984-87E8-E18C9A90A506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D024B9-052E-44D5-BE92-2EA5A71DB7DB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85E6D3D-0A20-47A1-B4E1-48C300537020}">
      <dgm:prSet phldrT="[Teksts]" custT="1"/>
      <dgm:spPr/>
      <dgm:t>
        <a:bodyPr/>
        <a:lstStyle/>
        <a:p>
          <a:r>
            <a:rPr lang="lv-LV" sz="2000">
              <a:solidFill>
                <a:srgbClr val="002060"/>
              </a:solidFill>
            </a:rPr>
            <a:t>Ģenētiskie parametri</a:t>
          </a:r>
          <a:endParaRPr lang="en-US" sz="2000">
            <a:solidFill>
              <a:srgbClr val="002060"/>
            </a:solidFill>
          </a:endParaRPr>
        </a:p>
      </dgm:t>
    </dgm:pt>
    <dgm:pt modelId="{6C404B23-37E3-474B-9389-007EF0736AC5}" type="parTrans" cxnId="{4E541D1F-ECFC-49FE-9075-CD4072149FD9}">
      <dgm:prSet/>
      <dgm:spPr/>
      <dgm:t>
        <a:bodyPr/>
        <a:lstStyle/>
        <a:p>
          <a:endParaRPr lang="en-US"/>
        </a:p>
      </dgm:t>
    </dgm:pt>
    <dgm:pt modelId="{E4E55283-B9DB-4523-BF56-C45848E3B97A}" type="sibTrans" cxnId="{4E541D1F-ECFC-49FE-9075-CD4072149FD9}">
      <dgm:prSet/>
      <dgm:spPr/>
      <dgm:t>
        <a:bodyPr/>
        <a:lstStyle/>
        <a:p>
          <a:endParaRPr lang="en-US"/>
        </a:p>
      </dgm:t>
    </dgm:pt>
    <dgm:pt modelId="{C4094E19-69E0-4311-8B70-CB6C53966F03}">
      <dgm:prSet phldrT="[Teksts]"/>
      <dgm:spPr/>
      <dgm:t>
        <a:bodyPr/>
        <a:lstStyle/>
        <a:p>
          <a:r>
            <a:rPr lang="lv-LV"/>
            <a:t>Fenotipiskā dispersija</a:t>
          </a:r>
          <a:endParaRPr lang="en-US"/>
        </a:p>
      </dgm:t>
    </dgm:pt>
    <dgm:pt modelId="{8D068F0E-3BBC-462A-8FD0-D821B04B4A36}" type="parTrans" cxnId="{60F28DD8-2C8B-463D-874A-485822E0BE66}">
      <dgm:prSet/>
      <dgm:spPr/>
      <dgm:t>
        <a:bodyPr/>
        <a:lstStyle/>
        <a:p>
          <a:endParaRPr lang="en-US"/>
        </a:p>
      </dgm:t>
    </dgm:pt>
    <dgm:pt modelId="{2A19CD85-96E2-4764-8E52-5C79DB056C4E}" type="sibTrans" cxnId="{60F28DD8-2C8B-463D-874A-485822E0BE66}">
      <dgm:prSet/>
      <dgm:spPr/>
      <dgm:t>
        <a:bodyPr/>
        <a:lstStyle/>
        <a:p>
          <a:endParaRPr lang="en-US"/>
        </a:p>
      </dgm:t>
    </dgm:pt>
    <dgm:pt modelId="{B84EE6B3-C2E2-44F8-B77C-92FC324024FC}">
      <dgm:prSet phldrT="[Teksts]"/>
      <dgm:spPr/>
      <dgm:t>
        <a:bodyPr/>
        <a:lstStyle/>
        <a:p>
          <a:r>
            <a:rPr lang="lv-LV"/>
            <a:t>Ģenētiskā dispersija</a:t>
          </a:r>
          <a:endParaRPr lang="en-US"/>
        </a:p>
      </dgm:t>
    </dgm:pt>
    <dgm:pt modelId="{8A5D9ED0-9D97-4CB3-9DD6-C82E717E5AF3}" type="parTrans" cxnId="{7F772672-506A-4823-B63E-52DF4C55CDFF}">
      <dgm:prSet/>
      <dgm:spPr/>
      <dgm:t>
        <a:bodyPr/>
        <a:lstStyle/>
        <a:p>
          <a:endParaRPr lang="en-US"/>
        </a:p>
      </dgm:t>
    </dgm:pt>
    <dgm:pt modelId="{41411C51-2B37-462C-8329-66CF77A3300E}" type="sibTrans" cxnId="{7F772672-506A-4823-B63E-52DF4C55CDFF}">
      <dgm:prSet/>
      <dgm:spPr/>
      <dgm:t>
        <a:bodyPr/>
        <a:lstStyle/>
        <a:p>
          <a:endParaRPr lang="en-US"/>
        </a:p>
      </dgm:t>
    </dgm:pt>
    <dgm:pt modelId="{5A1F0EE7-90DC-4809-974C-BC99BE70ED2D}">
      <dgm:prSet phldrT="[Teksts]"/>
      <dgm:spPr/>
      <dgm:t>
        <a:bodyPr/>
        <a:lstStyle/>
        <a:p>
          <a:r>
            <a:rPr lang="lv-LV"/>
            <a:t>Iedzimtības koeficients</a:t>
          </a:r>
          <a:endParaRPr lang="en-US"/>
        </a:p>
      </dgm:t>
    </dgm:pt>
    <dgm:pt modelId="{1EADBF4F-8FCA-4CDF-AC12-B38654E04C82}" type="parTrans" cxnId="{50B9A4F6-A917-42B6-80DE-C1F5A9034AF2}">
      <dgm:prSet/>
      <dgm:spPr/>
      <dgm:t>
        <a:bodyPr/>
        <a:lstStyle/>
        <a:p>
          <a:endParaRPr lang="en-US"/>
        </a:p>
      </dgm:t>
    </dgm:pt>
    <dgm:pt modelId="{85A5651B-813D-403C-A198-7427E0C78BB1}" type="sibTrans" cxnId="{50B9A4F6-A917-42B6-80DE-C1F5A9034AF2}">
      <dgm:prSet/>
      <dgm:spPr/>
      <dgm:t>
        <a:bodyPr/>
        <a:lstStyle/>
        <a:p>
          <a:endParaRPr lang="en-US"/>
        </a:p>
      </dgm:t>
    </dgm:pt>
    <dgm:pt modelId="{2CD670B2-BBC1-43B3-B765-7170D408D16C}">
      <dgm:prSet/>
      <dgm:spPr/>
      <dgm:t>
        <a:bodyPr/>
        <a:lstStyle/>
        <a:p>
          <a:r>
            <a:rPr lang="lv-LV"/>
            <a:t>Oficiālā novērtējuma standartizācijas formula</a:t>
          </a:r>
          <a:endParaRPr lang="en-US"/>
        </a:p>
      </dgm:t>
    </dgm:pt>
    <dgm:pt modelId="{C2672823-80BC-42E1-9B61-D3038AE1735C}" type="parTrans" cxnId="{DE56268A-0BA2-4056-BF91-664DD1236017}">
      <dgm:prSet/>
      <dgm:spPr/>
      <dgm:t>
        <a:bodyPr/>
        <a:lstStyle/>
        <a:p>
          <a:endParaRPr lang="en-US"/>
        </a:p>
      </dgm:t>
    </dgm:pt>
    <dgm:pt modelId="{9DB8BC57-312C-42F0-AA44-E705D284C6C2}" type="sibTrans" cxnId="{DE56268A-0BA2-4056-BF91-664DD1236017}">
      <dgm:prSet/>
      <dgm:spPr/>
      <dgm:t>
        <a:bodyPr/>
        <a:lstStyle/>
        <a:p>
          <a:endParaRPr lang="en-US"/>
        </a:p>
      </dgm:t>
    </dgm:pt>
    <dgm:pt modelId="{620970CB-DB3E-4FC5-A529-B6DFA1DA2C98}">
      <dgm:prSet/>
      <dgm:spPr/>
      <dgm:t>
        <a:bodyPr/>
        <a:lstStyle/>
        <a:p>
          <a:r>
            <a:rPr lang="lv-LV"/>
            <a:t>Informācija par bāzes grupu</a:t>
          </a:r>
          <a:endParaRPr lang="en-US"/>
        </a:p>
      </dgm:t>
    </dgm:pt>
    <dgm:pt modelId="{1EBAAF21-F5E7-4A1B-8DD6-E94E09A8CDE9}" type="parTrans" cxnId="{315CB5AC-46CB-462F-82BF-F6924B585B4A}">
      <dgm:prSet/>
      <dgm:spPr/>
      <dgm:t>
        <a:bodyPr/>
        <a:lstStyle/>
        <a:p>
          <a:endParaRPr lang="en-US"/>
        </a:p>
      </dgm:t>
    </dgm:pt>
    <dgm:pt modelId="{5186CF8F-D7DC-47B8-B3CB-67CAB6627AC6}" type="sibTrans" cxnId="{315CB5AC-46CB-462F-82BF-F6924B585B4A}">
      <dgm:prSet/>
      <dgm:spPr/>
      <dgm:t>
        <a:bodyPr/>
        <a:lstStyle/>
        <a:p>
          <a:endParaRPr lang="en-US"/>
        </a:p>
      </dgm:t>
    </dgm:pt>
    <dgm:pt modelId="{B49F4E33-0870-40F4-BA59-6E5FC82F5058}" type="pres">
      <dgm:prSet presAssocID="{59D024B9-052E-44D5-BE92-2EA5A71DB7D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7D1EDB45-507B-4DF2-8DAE-0C285E7911AB}" type="pres">
      <dgm:prSet presAssocID="{585E6D3D-0A20-47A1-B4E1-48C300537020}" presName="root1" presStyleCnt="0"/>
      <dgm:spPr/>
    </dgm:pt>
    <dgm:pt modelId="{DC040C58-26B2-4B0E-8449-E6DF9A2C09EA}" type="pres">
      <dgm:prSet presAssocID="{585E6D3D-0A20-47A1-B4E1-48C300537020}" presName="LevelOneTextNode" presStyleLbl="node0" presStyleIdx="0" presStyleCnt="1" custLinFactNeighborX="5214" custLinFactNeighborY="371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4A4F274-5B8B-42AE-8D45-327B87D06E29}" type="pres">
      <dgm:prSet presAssocID="{585E6D3D-0A20-47A1-B4E1-48C300537020}" presName="level2hierChild" presStyleCnt="0"/>
      <dgm:spPr/>
    </dgm:pt>
    <dgm:pt modelId="{0D42C275-1FAB-4436-A7FE-9AD87A8F5157}" type="pres">
      <dgm:prSet presAssocID="{8D068F0E-3BBC-462A-8FD0-D821B04B4A36}" presName="conn2-1" presStyleLbl="parChTrans1D2" presStyleIdx="0" presStyleCnt="5"/>
      <dgm:spPr/>
      <dgm:t>
        <a:bodyPr/>
        <a:lstStyle/>
        <a:p>
          <a:endParaRPr lang="lv-LV"/>
        </a:p>
      </dgm:t>
    </dgm:pt>
    <dgm:pt modelId="{7C9A0006-8343-4E88-9F44-066FFB36728C}" type="pres">
      <dgm:prSet presAssocID="{8D068F0E-3BBC-462A-8FD0-D821B04B4A36}" presName="connTx" presStyleLbl="parChTrans1D2" presStyleIdx="0" presStyleCnt="5"/>
      <dgm:spPr/>
      <dgm:t>
        <a:bodyPr/>
        <a:lstStyle/>
        <a:p>
          <a:endParaRPr lang="lv-LV"/>
        </a:p>
      </dgm:t>
    </dgm:pt>
    <dgm:pt modelId="{B9EEF118-3B20-4671-8CE5-93693301A61F}" type="pres">
      <dgm:prSet presAssocID="{C4094E19-69E0-4311-8B70-CB6C53966F03}" presName="root2" presStyleCnt="0"/>
      <dgm:spPr/>
    </dgm:pt>
    <dgm:pt modelId="{03CE6906-B82C-4791-A122-09E57C6CC7FF}" type="pres">
      <dgm:prSet presAssocID="{C4094E19-69E0-4311-8B70-CB6C53966F03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A181898E-1B2C-4D08-A8A5-F7A8F2FE52F7}" type="pres">
      <dgm:prSet presAssocID="{C4094E19-69E0-4311-8B70-CB6C53966F03}" presName="level3hierChild" presStyleCnt="0"/>
      <dgm:spPr/>
    </dgm:pt>
    <dgm:pt modelId="{CC4D3AB2-2C15-4A0D-85CD-C6D393FBF3F6}" type="pres">
      <dgm:prSet presAssocID="{8A5D9ED0-9D97-4CB3-9DD6-C82E717E5AF3}" presName="conn2-1" presStyleLbl="parChTrans1D2" presStyleIdx="1" presStyleCnt="5"/>
      <dgm:spPr/>
      <dgm:t>
        <a:bodyPr/>
        <a:lstStyle/>
        <a:p>
          <a:endParaRPr lang="lv-LV"/>
        </a:p>
      </dgm:t>
    </dgm:pt>
    <dgm:pt modelId="{D0302573-D12C-463A-8B7C-A0AFF554E3C4}" type="pres">
      <dgm:prSet presAssocID="{8A5D9ED0-9D97-4CB3-9DD6-C82E717E5AF3}" presName="connTx" presStyleLbl="parChTrans1D2" presStyleIdx="1" presStyleCnt="5"/>
      <dgm:spPr/>
      <dgm:t>
        <a:bodyPr/>
        <a:lstStyle/>
        <a:p>
          <a:endParaRPr lang="lv-LV"/>
        </a:p>
      </dgm:t>
    </dgm:pt>
    <dgm:pt modelId="{242DA573-4DAD-4216-AAE5-0BD541DDC4F3}" type="pres">
      <dgm:prSet presAssocID="{B84EE6B3-C2E2-44F8-B77C-92FC324024FC}" presName="root2" presStyleCnt="0"/>
      <dgm:spPr/>
    </dgm:pt>
    <dgm:pt modelId="{ECE25478-A10A-4845-9294-EAF8E765B5F2}" type="pres">
      <dgm:prSet presAssocID="{B84EE6B3-C2E2-44F8-B77C-92FC324024FC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BA739C5-7367-4C5A-89D9-1515839F38D2}" type="pres">
      <dgm:prSet presAssocID="{B84EE6B3-C2E2-44F8-B77C-92FC324024FC}" presName="level3hierChild" presStyleCnt="0"/>
      <dgm:spPr/>
    </dgm:pt>
    <dgm:pt modelId="{BF4B5BB0-3AA1-486E-858F-5AF9D3F706D8}" type="pres">
      <dgm:prSet presAssocID="{C2672823-80BC-42E1-9B61-D3038AE1735C}" presName="conn2-1" presStyleLbl="parChTrans1D2" presStyleIdx="2" presStyleCnt="5"/>
      <dgm:spPr/>
      <dgm:t>
        <a:bodyPr/>
        <a:lstStyle/>
        <a:p>
          <a:endParaRPr lang="lv-LV"/>
        </a:p>
      </dgm:t>
    </dgm:pt>
    <dgm:pt modelId="{A52A5952-94E0-4E1D-9C21-578291106456}" type="pres">
      <dgm:prSet presAssocID="{C2672823-80BC-42E1-9B61-D3038AE1735C}" presName="connTx" presStyleLbl="parChTrans1D2" presStyleIdx="2" presStyleCnt="5"/>
      <dgm:spPr/>
      <dgm:t>
        <a:bodyPr/>
        <a:lstStyle/>
        <a:p>
          <a:endParaRPr lang="lv-LV"/>
        </a:p>
      </dgm:t>
    </dgm:pt>
    <dgm:pt modelId="{D63B28D6-FC44-4EAB-8B4A-7BE43B4CF431}" type="pres">
      <dgm:prSet presAssocID="{2CD670B2-BBC1-43B3-B765-7170D408D16C}" presName="root2" presStyleCnt="0"/>
      <dgm:spPr/>
    </dgm:pt>
    <dgm:pt modelId="{EA3F0A5E-18E2-4050-95F0-B09D592A1E4E}" type="pres">
      <dgm:prSet presAssocID="{2CD670B2-BBC1-43B3-B765-7170D408D16C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F374EE00-1B35-4514-A8E1-9C92707F6B4C}" type="pres">
      <dgm:prSet presAssocID="{2CD670B2-BBC1-43B3-B765-7170D408D16C}" presName="level3hierChild" presStyleCnt="0"/>
      <dgm:spPr/>
    </dgm:pt>
    <dgm:pt modelId="{3E990FD9-88C0-4D09-AA3D-4DA8231905CC}" type="pres">
      <dgm:prSet presAssocID="{1EBAAF21-F5E7-4A1B-8DD6-E94E09A8CDE9}" presName="conn2-1" presStyleLbl="parChTrans1D2" presStyleIdx="3" presStyleCnt="5"/>
      <dgm:spPr/>
      <dgm:t>
        <a:bodyPr/>
        <a:lstStyle/>
        <a:p>
          <a:endParaRPr lang="lv-LV"/>
        </a:p>
      </dgm:t>
    </dgm:pt>
    <dgm:pt modelId="{E9599FD7-8EA9-4C0F-823A-9FEE55F3AC05}" type="pres">
      <dgm:prSet presAssocID="{1EBAAF21-F5E7-4A1B-8DD6-E94E09A8CDE9}" presName="connTx" presStyleLbl="parChTrans1D2" presStyleIdx="3" presStyleCnt="5"/>
      <dgm:spPr/>
      <dgm:t>
        <a:bodyPr/>
        <a:lstStyle/>
        <a:p>
          <a:endParaRPr lang="lv-LV"/>
        </a:p>
      </dgm:t>
    </dgm:pt>
    <dgm:pt modelId="{D1768566-FD8A-4489-A49E-F5E56BD69358}" type="pres">
      <dgm:prSet presAssocID="{620970CB-DB3E-4FC5-A529-B6DFA1DA2C98}" presName="root2" presStyleCnt="0"/>
      <dgm:spPr/>
    </dgm:pt>
    <dgm:pt modelId="{42B43A4D-F32D-4626-920A-D4BE9F9DEA22}" type="pres">
      <dgm:prSet presAssocID="{620970CB-DB3E-4FC5-A529-B6DFA1DA2C98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64287E86-EC52-49D4-9098-61E6ABE068BC}" type="pres">
      <dgm:prSet presAssocID="{620970CB-DB3E-4FC5-A529-B6DFA1DA2C98}" presName="level3hierChild" presStyleCnt="0"/>
      <dgm:spPr/>
    </dgm:pt>
    <dgm:pt modelId="{11F7C563-5288-45D8-AFF2-813A1CFA79FA}" type="pres">
      <dgm:prSet presAssocID="{1EADBF4F-8FCA-4CDF-AC12-B38654E04C82}" presName="conn2-1" presStyleLbl="parChTrans1D2" presStyleIdx="4" presStyleCnt="5"/>
      <dgm:spPr/>
      <dgm:t>
        <a:bodyPr/>
        <a:lstStyle/>
        <a:p>
          <a:endParaRPr lang="lv-LV"/>
        </a:p>
      </dgm:t>
    </dgm:pt>
    <dgm:pt modelId="{995D6FE8-4624-4133-A306-AB6D4ABD2263}" type="pres">
      <dgm:prSet presAssocID="{1EADBF4F-8FCA-4CDF-AC12-B38654E04C82}" presName="connTx" presStyleLbl="parChTrans1D2" presStyleIdx="4" presStyleCnt="5"/>
      <dgm:spPr/>
      <dgm:t>
        <a:bodyPr/>
        <a:lstStyle/>
        <a:p>
          <a:endParaRPr lang="lv-LV"/>
        </a:p>
      </dgm:t>
    </dgm:pt>
    <dgm:pt modelId="{2815F852-AC06-4FBF-8F80-A0C287C93F20}" type="pres">
      <dgm:prSet presAssocID="{5A1F0EE7-90DC-4809-974C-BC99BE70ED2D}" presName="root2" presStyleCnt="0"/>
      <dgm:spPr/>
    </dgm:pt>
    <dgm:pt modelId="{D8D91EB5-A2D7-401E-AAC0-8AE86C6A7C70}" type="pres">
      <dgm:prSet presAssocID="{5A1F0EE7-90DC-4809-974C-BC99BE70ED2D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lv-LV"/>
        </a:p>
      </dgm:t>
    </dgm:pt>
    <dgm:pt modelId="{2394876F-B85C-41DE-A031-9057DA057A62}" type="pres">
      <dgm:prSet presAssocID="{5A1F0EE7-90DC-4809-974C-BC99BE70ED2D}" presName="level3hierChild" presStyleCnt="0"/>
      <dgm:spPr/>
    </dgm:pt>
  </dgm:ptLst>
  <dgm:cxnLst>
    <dgm:cxn modelId="{60F28DD8-2C8B-463D-874A-485822E0BE66}" srcId="{585E6D3D-0A20-47A1-B4E1-48C300537020}" destId="{C4094E19-69E0-4311-8B70-CB6C53966F03}" srcOrd="0" destOrd="0" parTransId="{8D068F0E-3BBC-462A-8FD0-D821B04B4A36}" sibTransId="{2A19CD85-96E2-4764-8E52-5C79DB056C4E}"/>
    <dgm:cxn modelId="{A3641240-B086-4438-BEFA-F805538618A7}" type="presOf" srcId="{1EADBF4F-8FCA-4CDF-AC12-B38654E04C82}" destId="{995D6FE8-4624-4133-A306-AB6D4ABD2263}" srcOrd="1" destOrd="0" presId="urn:microsoft.com/office/officeart/2008/layout/HorizontalMultiLevelHierarchy"/>
    <dgm:cxn modelId="{72F37354-0194-485E-B744-20BF915F70F2}" type="presOf" srcId="{8D068F0E-3BBC-462A-8FD0-D821B04B4A36}" destId="{7C9A0006-8343-4E88-9F44-066FFB36728C}" srcOrd="1" destOrd="0" presId="urn:microsoft.com/office/officeart/2008/layout/HorizontalMultiLevelHierarchy"/>
    <dgm:cxn modelId="{4E541D1F-ECFC-49FE-9075-CD4072149FD9}" srcId="{59D024B9-052E-44D5-BE92-2EA5A71DB7DB}" destId="{585E6D3D-0A20-47A1-B4E1-48C300537020}" srcOrd="0" destOrd="0" parTransId="{6C404B23-37E3-474B-9389-007EF0736AC5}" sibTransId="{E4E55283-B9DB-4523-BF56-C45848E3B97A}"/>
    <dgm:cxn modelId="{BD98044F-A90B-4D9B-B944-2CB5BFF157B3}" type="presOf" srcId="{1EBAAF21-F5E7-4A1B-8DD6-E94E09A8CDE9}" destId="{3E990FD9-88C0-4D09-AA3D-4DA8231905CC}" srcOrd="0" destOrd="0" presId="urn:microsoft.com/office/officeart/2008/layout/HorizontalMultiLevelHierarchy"/>
    <dgm:cxn modelId="{7F772672-506A-4823-B63E-52DF4C55CDFF}" srcId="{585E6D3D-0A20-47A1-B4E1-48C300537020}" destId="{B84EE6B3-C2E2-44F8-B77C-92FC324024FC}" srcOrd="1" destOrd="0" parTransId="{8A5D9ED0-9D97-4CB3-9DD6-C82E717E5AF3}" sibTransId="{41411C51-2B37-462C-8329-66CF77A3300E}"/>
    <dgm:cxn modelId="{408862D8-1F05-48AB-B94E-6710DA60D105}" type="presOf" srcId="{620970CB-DB3E-4FC5-A529-B6DFA1DA2C98}" destId="{42B43A4D-F32D-4626-920A-D4BE9F9DEA22}" srcOrd="0" destOrd="0" presId="urn:microsoft.com/office/officeart/2008/layout/HorizontalMultiLevelHierarchy"/>
    <dgm:cxn modelId="{2E0C3E7F-D9C3-4C37-9CBA-738907584616}" type="presOf" srcId="{59D024B9-052E-44D5-BE92-2EA5A71DB7DB}" destId="{B49F4E33-0870-40F4-BA59-6E5FC82F5058}" srcOrd="0" destOrd="0" presId="urn:microsoft.com/office/officeart/2008/layout/HorizontalMultiLevelHierarchy"/>
    <dgm:cxn modelId="{588B8360-CA17-4BD8-A863-3F326ED3277D}" type="presOf" srcId="{C2672823-80BC-42E1-9B61-D3038AE1735C}" destId="{A52A5952-94E0-4E1D-9C21-578291106456}" srcOrd="1" destOrd="0" presId="urn:microsoft.com/office/officeart/2008/layout/HorizontalMultiLevelHierarchy"/>
    <dgm:cxn modelId="{CE8E0BFF-63B3-4A9C-9783-2CA2972DE26A}" type="presOf" srcId="{B84EE6B3-C2E2-44F8-B77C-92FC324024FC}" destId="{ECE25478-A10A-4845-9294-EAF8E765B5F2}" srcOrd="0" destOrd="0" presId="urn:microsoft.com/office/officeart/2008/layout/HorizontalMultiLevelHierarchy"/>
    <dgm:cxn modelId="{31ADA206-CBC6-484E-ACC8-D9DC25AB0185}" type="presOf" srcId="{C4094E19-69E0-4311-8B70-CB6C53966F03}" destId="{03CE6906-B82C-4791-A122-09E57C6CC7FF}" srcOrd="0" destOrd="0" presId="urn:microsoft.com/office/officeart/2008/layout/HorizontalMultiLevelHierarchy"/>
    <dgm:cxn modelId="{F21CBE2C-F753-4D41-B7B0-C467827BCA25}" type="presOf" srcId="{8A5D9ED0-9D97-4CB3-9DD6-C82E717E5AF3}" destId="{CC4D3AB2-2C15-4A0D-85CD-C6D393FBF3F6}" srcOrd="0" destOrd="0" presId="urn:microsoft.com/office/officeart/2008/layout/HorizontalMultiLevelHierarchy"/>
    <dgm:cxn modelId="{DFDBAB74-B8F2-478D-B58C-CF305371FAA2}" type="presOf" srcId="{8D068F0E-3BBC-462A-8FD0-D821B04B4A36}" destId="{0D42C275-1FAB-4436-A7FE-9AD87A8F5157}" srcOrd="0" destOrd="0" presId="urn:microsoft.com/office/officeart/2008/layout/HorizontalMultiLevelHierarchy"/>
    <dgm:cxn modelId="{9D62EA70-075E-4176-8A5F-D1BE60C4BFB8}" type="presOf" srcId="{585E6D3D-0A20-47A1-B4E1-48C300537020}" destId="{DC040C58-26B2-4B0E-8449-E6DF9A2C09EA}" srcOrd="0" destOrd="0" presId="urn:microsoft.com/office/officeart/2008/layout/HorizontalMultiLevelHierarchy"/>
    <dgm:cxn modelId="{30DB9C7F-02F1-4971-A105-AC485CA3C346}" type="presOf" srcId="{1EBAAF21-F5E7-4A1B-8DD6-E94E09A8CDE9}" destId="{E9599FD7-8EA9-4C0F-823A-9FEE55F3AC05}" srcOrd="1" destOrd="0" presId="urn:microsoft.com/office/officeart/2008/layout/HorizontalMultiLevelHierarchy"/>
    <dgm:cxn modelId="{3AAB1757-C1B0-454F-802D-EFEA39B15480}" type="presOf" srcId="{C2672823-80BC-42E1-9B61-D3038AE1735C}" destId="{BF4B5BB0-3AA1-486E-858F-5AF9D3F706D8}" srcOrd="0" destOrd="0" presId="urn:microsoft.com/office/officeart/2008/layout/HorizontalMultiLevelHierarchy"/>
    <dgm:cxn modelId="{0B9B6ADA-1C28-456A-9F7D-922282B58612}" type="presOf" srcId="{8A5D9ED0-9D97-4CB3-9DD6-C82E717E5AF3}" destId="{D0302573-D12C-463A-8B7C-A0AFF554E3C4}" srcOrd="1" destOrd="0" presId="urn:microsoft.com/office/officeart/2008/layout/HorizontalMultiLevelHierarchy"/>
    <dgm:cxn modelId="{30D4B314-8590-4E98-A86B-CF7281B61290}" type="presOf" srcId="{1EADBF4F-8FCA-4CDF-AC12-B38654E04C82}" destId="{11F7C563-5288-45D8-AFF2-813A1CFA79FA}" srcOrd="0" destOrd="0" presId="urn:microsoft.com/office/officeart/2008/layout/HorizontalMultiLevelHierarchy"/>
    <dgm:cxn modelId="{06C18E3C-28FA-4349-9370-1C9424E47286}" type="presOf" srcId="{5A1F0EE7-90DC-4809-974C-BC99BE70ED2D}" destId="{D8D91EB5-A2D7-401E-AAC0-8AE86C6A7C70}" srcOrd="0" destOrd="0" presId="urn:microsoft.com/office/officeart/2008/layout/HorizontalMultiLevelHierarchy"/>
    <dgm:cxn modelId="{DE56268A-0BA2-4056-BF91-664DD1236017}" srcId="{585E6D3D-0A20-47A1-B4E1-48C300537020}" destId="{2CD670B2-BBC1-43B3-B765-7170D408D16C}" srcOrd="2" destOrd="0" parTransId="{C2672823-80BC-42E1-9B61-D3038AE1735C}" sibTransId="{9DB8BC57-312C-42F0-AA44-E705D284C6C2}"/>
    <dgm:cxn modelId="{315CB5AC-46CB-462F-82BF-F6924B585B4A}" srcId="{585E6D3D-0A20-47A1-B4E1-48C300537020}" destId="{620970CB-DB3E-4FC5-A529-B6DFA1DA2C98}" srcOrd="3" destOrd="0" parTransId="{1EBAAF21-F5E7-4A1B-8DD6-E94E09A8CDE9}" sibTransId="{5186CF8F-D7DC-47B8-B3CB-67CAB6627AC6}"/>
    <dgm:cxn modelId="{50B9A4F6-A917-42B6-80DE-C1F5A9034AF2}" srcId="{585E6D3D-0A20-47A1-B4E1-48C300537020}" destId="{5A1F0EE7-90DC-4809-974C-BC99BE70ED2D}" srcOrd="4" destOrd="0" parTransId="{1EADBF4F-8FCA-4CDF-AC12-B38654E04C82}" sibTransId="{85A5651B-813D-403C-A198-7427E0C78BB1}"/>
    <dgm:cxn modelId="{6DFD729C-8034-4439-81D0-D24F38365647}" type="presOf" srcId="{2CD670B2-BBC1-43B3-B765-7170D408D16C}" destId="{EA3F0A5E-18E2-4050-95F0-B09D592A1E4E}" srcOrd="0" destOrd="0" presId="urn:microsoft.com/office/officeart/2008/layout/HorizontalMultiLevelHierarchy"/>
    <dgm:cxn modelId="{426D67B4-F8C2-4A4C-8CBB-61390957F41B}" type="presParOf" srcId="{B49F4E33-0870-40F4-BA59-6E5FC82F5058}" destId="{7D1EDB45-507B-4DF2-8DAE-0C285E7911AB}" srcOrd="0" destOrd="0" presId="urn:microsoft.com/office/officeart/2008/layout/HorizontalMultiLevelHierarchy"/>
    <dgm:cxn modelId="{AF581D4D-AD9E-4B44-B159-D998C996DA9A}" type="presParOf" srcId="{7D1EDB45-507B-4DF2-8DAE-0C285E7911AB}" destId="{DC040C58-26B2-4B0E-8449-E6DF9A2C09EA}" srcOrd="0" destOrd="0" presId="urn:microsoft.com/office/officeart/2008/layout/HorizontalMultiLevelHierarchy"/>
    <dgm:cxn modelId="{64DDF2F7-7A87-4A7E-8A3B-5C2628A13940}" type="presParOf" srcId="{7D1EDB45-507B-4DF2-8DAE-0C285E7911AB}" destId="{F4A4F274-5B8B-42AE-8D45-327B87D06E29}" srcOrd="1" destOrd="0" presId="urn:microsoft.com/office/officeart/2008/layout/HorizontalMultiLevelHierarchy"/>
    <dgm:cxn modelId="{85D15A96-2FB8-4905-800B-F4C608B66198}" type="presParOf" srcId="{F4A4F274-5B8B-42AE-8D45-327B87D06E29}" destId="{0D42C275-1FAB-4436-A7FE-9AD87A8F5157}" srcOrd="0" destOrd="0" presId="urn:microsoft.com/office/officeart/2008/layout/HorizontalMultiLevelHierarchy"/>
    <dgm:cxn modelId="{A97CBA36-417F-42D8-97C0-7813B9BAC217}" type="presParOf" srcId="{0D42C275-1FAB-4436-A7FE-9AD87A8F5157}" destId="{7C9A0006-8343-4E88-9F44-066FFB36728C}" srcOrd="0" destOrd="0" presId="urn:microsoft.com/office/officeart/2008/layout/HorizontalMultiLevelHierarchy"/>
    <dgm:cxn modelId="{005378C1-CCDC-4A7C-8B27-05A1E547E3FE}" type="presParOf" srcId="{F4A4F274-5B8B-42AE-8D45-327B87D06E29}" destId="{B9EEF118-3B20-4671-8CE5-93693301A61F}" srcOrd="1" destOrd="0" presId="urn:microsoft.com/office/officeart/2008/layout/HorizontalMultiLevelHierarchy"/>
    <dgm:cxn modelId="{5F5177FF-C171-432B-8BF2-BBD9FDEE7187}" type="presParOf" srcId="{B9EEF118-3B20-4671-8CE5-93693301A61F}" destId="{03CE6906-B82C-4791-A122-09E57C6CC7FF}" srcOrd="0" destOrd="0" presId="urn:microsoft.com/office/officeart/2008/layout/HorizontalMultiLevelHierarchy"/>
    <dgm:cxn modelId="{73853BF2-A98D-4000-915D-12B26ECEE1E3}" type="presParOf" srcId="{B9EEF118-3B20-4671-8CE5-93693301A61F}" destId="{A181898E-1B2C-4D08-A8A5-F7A8F2FE52F7}" srcOrd="1" destOrd="0" presId="urn:microsoft.com/office/officeart/2008/layout/HorizontalMultiLevelHierarchy"/>
    <dgm:cxn modelId="{4D6829BF-FCC1-4B53-8C04-530AF746177F}" type="presParOf" srcId="{F4A4F274-5B8B-42AE-8D45-327B87D06E29}" destId="{CC4D3AB2-2C15-4A0D-85CD-C6D393FBF3F6}" srcOrd="2" destOrd="0" presId="urn:microsoft.com/office/officeart/2008/layout/HorizontalMultiLevelHierarchy"/>
    <dgm:cxn modelId="{014AD615-4137-4BFF-B309-57306E0DBCB3}" type="presParOf" srcId="{CC4D3AB2-2C15-4A0D-85CD-C6D393FBF3F6}" destId="{D0302573-D12C-463A-8B7C-A0AFF554E3C4}" srcOrd="0" destOrd="0" presId="urn:microsoft.com/office/officeart/2008/layout/HorizontalMultiLevelHierarchy"/>
    <dgm:cxn modelId="{81FADA91-27DC-4ED9-9697-9B9F3CC325F2}" type="presParOf" srcId="{F4A4F274-5B8B-42AE-8D45-327B87D06E29}" destId="{242DA573-4DAD-4216-AAE5-0BD541DDC4F3}" srcOrd="3" destOrd="0" presId="urn:microsoft.com/office/officeart/2008/layout/HorizontalMultiLevelHierarchy"/>
    <dgm:cxn modelId="{33EE41CD-B099-41BD-9481-5933ECB7A666}" type="presParOf" srcId="{242DA573-4DAD-4216-AAE5-0BD541DDC4F3}" destId="{ECE25478-A10A-4845-9294-EAF8E765B5F2}" srcOrd="0" destOrd="0" presId="urn:microsoft.com/office/officeart/2008/layout/HorizontalMultiLevelHierarchy"/>
    <dgm:cxn modelId="{7EE867C8-D2EA-46EF-AE59-C7AF4EA94E4E}" type="presParOf" srcId="{242DA573-4DAD-4216-AAE5-0BD541DDC4F3}" destId="{6BA739C5-7367-4C5A-89D9-1515839F38D2}" srcOrd="1" destOrd="0" presId="urn:microsoft.com/office/officeart/2008/layout/HorizontalMultiLevelHierarchy"/>
    <dgm:cxn modelId="{F6BD0027-09A8-4C3E-A14A-EC361AD9B94B}" type="presParOf" srcId="{F4A4F274-5B8B-42AE-8D45-327B87D06E29}" destId="{BF4B5BB0-3AA1-486E-858F-5AF9D3F706D8}" srcOrd="4" destOrd="0" presId="urn:microsoft.com/office/officeart/2008/layout/HorizontalMultiLevelHierarchy"/>
    <dgm:cxn modelId="{83309590-6921-483F-8DB1-CD486BE1D076}" type="presParOf" srcId="{BF4B5BB0-3AA1-486E-858F-5AF9D3F706D8}" destId="{A52A5952-94E0-4E1D-9C21-578291106456}" srcOrd="0" destOrd="0" presId="urn:microsoft.com/office/officeart/2008/layout/HorizontalMultiLevelHierarchy"/>
    <dgm:cxn modelId="{DA706350-A886-4E49-8407-33F0C05BF448}" type="presParOf" srcId="{F4A4F274-5B8B-42AE-8D45-327B87D06E29}" destId="{D63B28D6-FC44-4EAB-8B4A-7BE43B4CF431}" srcOrd="5" destOrd="0" presId="urn:microsoft.com/office/officeart/2008/layout/HorizontalMultiLevelHierarchy"/>
    <dgm:cxn modelId="{3DE6F462-4ECA-4C65-A537-1926B620B158}" type="presParOf" srcId="{D63B28D6-FC44-4EAB-8B4A-7BE43B4CF431}" destId="{EA3F0A5E-18E2-4050-95F0-B09D592A1E4E}" srcOrd="0" destOrd="0" presId="urn:microsoft.com/office/officeart/2008/layout/HorizontalMultiLevelHierarchy"/>
    <dgm:cxn modelId="{1DADDC0C-4A32-40ED-B8D3-DD4B2D110269}" type="presParOf" srcId="{D63B28D6-FC44-4EAB-8B4A-7BE43B4CF431}" destId="{F374EE00-1B35-4514-A8E1-9C92707F6B4C}" srcOrd="1" destOrd="0" presId="urn:microsoft.com/office/officeart/2008/layout/HorizontalMultiLevelHierarchy"/>
    <dgm:cxn modelId="{6DAA16CA-1FB7-4EDD-94B8-1F83288183EA}" type="presParOf" srcId="{F4A4F274-5B8B-42AE-8D45-327B87D06E29}" destId="{3E990FD9-88C0-4D09-AA3D-4DA8231905CC}" srcOrd="6" destOrd="0" presId="urn:microsoft.com/office/officeart/2008/layout/HorizontalMultiLevelHierarchy"/>
    <dgm:cxn modelId="{E6986046-DFC5-4EFA-87E1-97BF663C8B37}" type="presParOf" srcId="{3E990FD9-88C0-4D09-AA3D-4DA8231905CC}" destId="{E9599FD7-8EA9-4C0F-823A-9FEE55F3AC05}" srcOrd="0" destOrd="0" presId="urn:microsoft.com/office/officeart/2008/layout/HorizontalMultiLevelHierarchy"/>
    <dgm:cxn modelId="{189B0F0B-E429-4242-B153-3AAFC70F2F11}" type="presParOf" srcId="{F4A4F274-5B8B-42AE-8D45-327B87D06E29}" destId="{D1768566-FD8A-4489-A49E-F5E56BD69358}" srcOrd="7" destOrd="0" presId="urn:microsoft.com/office/officeart/2008/layout/HorizontalMultiLevelHierarchy"/>
    <dgm:cxn modelId="{0DEEB6AE-641C-433E-B9E2-949956F41F2C}" type="presParOf" srcId="{D1768566-FD8A-4489-A49E-F5E56BD69358}" destId="{42B43A4D-F32D-4626-920A-D4BE9F9DEA22}" srcOrd="0" destOrd="0" presId="urn:microsoft.com/office/officeart/2008/layout/HorizontalMultiLevelHierarchy"/>
    <dgm:cxn modelId="{6D1A5334-EA17-4C7A-AFF8-C200451E6BC7}" type="presParOf" srcId="{D1768566-FD8A-4489-A49E-F5E56BD69358}" destId="{64287E86-EC52-49D4-9098-61E6ABE068BC}" srcOrd="1" destOrd="0" presId="urn:microsoft.com/office/officeart/2008/layout/HorizontalMultiLevelHierarchy"/>
    <dgm:cxn modelId="{9670FEF1-A257-4D30-8BB6-565840AE8E4C}" type="presParOf" srcId="{F4A4F274-5B8B-42AE-8D45-327B87D06E29}" destId="{11F7C563-5288-45D8-AFF2-813A1CFA79FA}" srcOrd="8" destOrd="0" presId="urn:microsoft.com/office/officeart/2008/layout/HorizontalMultiLevelHierarchy"/>
    <dgm:cxn modelId="{71A2A581-2E41-44AC-BAFF-4BE694D6173B}" type="presParOf" srcId="{11F7C563-5288-45D8-AFF2-813A1CFA79FA}" destId="{995D6FE8-4624-4133-A306-AB6D4ABD2263}" srcOrd="0" destOrd="0" presId="urn:microsoft.com/office/officeart/2008/layout/HorizontalMultiLevelHierarchy"/>
    <dgm:cxn modelId="{D768DA5B-47FA-4178-A9F7-29EBBCB0F8ED}" type="presParOf" srcId="{F4A4F274-5B8B-42AE-8D45-327B87D06E29}" destId="{2815F852-AC06-4FBF-8F80-A0C287C93F20}" srcOrd="9" destOrd="0" presId="urn:microsoft.com/office/officeart/2008/layout/HorizontalMultiLevelHierarchy"/>
    <dgm:cxn modelId="{1F394340-A3A3-44F8-8158-A5D6A46CE80B}" type="presParOf" srcId="{2815F852-AC06-4FBF-8F80-A0C287C93F20}" destId="{D8D91EB5-A2D7-401E-AAC0-8AE86C6A7C70}" srcOrd="0" destOrd="0" presId="urn:microsoft.com/office/officeart/2008/layout/HorizontalMultiLevelHierarchy"/>
    <dgm:cxn modelId="{71676CA9-F33A-498A-867B-5808BFF8647C}" type="presParOf" srcId="{2815F852-AC06-4FBF-8F80-A0C287C93F20}" destId="{2394876F-B85C-41DE-A031-9057DA057A6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BDCEED-DF53-4F1F-9D98-564D2E586860}">
      <dsp:nvSpPr>
        <dsp:cNvPr id="0" name=""/>
        <dsp:cNvSpPr/>
      </dsp:nvSpPr>
      <dsp:spPr>
        <a:xfrm>
          <a:off x="2742" y="938370"/>
          <a:ext cx="1454713" cy="1199834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Ģenētiskā informācija</a:t>
          </a:r>
          <a:endParaRPr 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Izcelsme</a:t>
          </a:r>
          <a:endParaRPr lang="en-US" sz="1800" kern="1200"/>
        </a:p>
      </dsp:txBody>
      <dsp:txXfrm>
        <a:off x="30354" y="965982"/>
        <a:ext cx="1399489" cy="887502"/>
      </dsp:txXfrm>
    </dsp:sp>
    <dsp:sp modelId="{7D12AA9B-F5FA-45F5-A965-1E5463C87DDA}">
      <dsp:nvSpPr>
        <dsp:cNvPr id="0" name=""/>
        <dsp:cNvSpPr/>
      </dsp:nvSpPr>
      <dsp:spPr>
        <a:xfrm>
          <a:off x="829655" y="1257904"/>
          <a:ext cx="1554388" cy="1554388"/>
        </a:xfrm>
        <a:prstGeom prst="leftCircularArrow">
          <a:avLst>
            <a:gd name="adj1" fmla="val 2836"/>
            <a:gd name="adj2" fmla="val 346359"/>
            <a:gd name="adj3" fmla="val 2121870"/>
            <a:gd name="adj4" fmla="val 9024489"/>
            <a:gd name="adj5" fmla="val 3308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8DC99-3F2B-4605-AD0E-3D20A348018E}">
      <dsp:nvSpPr>
        <dsp:cNvPr id="0" name=""/>
        <dsp:cNvSpPr/>
      </dsp:nvSpPr>
      <dsp:spPr>
        <a:xfrm>
          <a:off x="326011" y="1881097"/>
          <a:ext cx="1293078" cy="514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500" kern="1200"/>
            <a:t>Datu atlase</a:t>
          </a:r>
          <a:endParaRPr lang="en-US" sz="1500" kern="1200"/>
        </a:p>
      </dsp:txBody>
      <dsp:txXfrm>
        <a:off x="341072" y="1896158"/>
        <a:ext cx="1262956" cy="484092"/>
      </dsp:txXfrm>
    </dsp:sp>
    <dsp:sp modelId="{71191C62-05A6-4DE9-90B7-0C32F5C5337E}">
      <dsp:nvSpPr>
        <dsp:cNvPr id="0" name=""/>
        <dsp:cNvSpPr/>
      </dsp:nvSpPr>
      <dsp:spPr>
        <a:xfrm>
          <a:off x="1828980" y="938370"/>
          <a:ext cx="1454713" cy="1199834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Modelis</a:t>
          </a:r>
          <a:endParaRPr 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Ģenētiskie parametri</a:t>
          </a:r>
          <a:endParaRPr lang="en-US" sz="1800" kern="1200"/>
        </a:p>
      </dsp:txBody>
      <dsp:txXfrm>
        <a:off x="1856592" y="1223089"/>
        <a:ext cx="1399489" cy="887502"/>
      </dsp:txXfrm>
    </dsp:sp>
    <dsp:sp modelId="{C3290102-DC92-437B-B726-A96F1B97206A}">
      <dsp:nvSpPr>
        <dsp:cNvPr id="0" name=""/>
        <dsp:cNvSpPr/>
      </dsp:nvSpPr>
      <dsp:spPr>
        <a:xfrm>
          <a:off x="2643772" y="217236"/>
          <a:ext cx="1740268" cy="1740268"/>
        </a:xfrm>
        <a:prstGeom prst="circularArrow">
          <a:avLst>
            <a:gd name="adj1" fmla="val 2533"/>
            <a:gd name="adj2" fmla="val 307188"/>
            <a:gd name="adj3" fmla="val 19517301"/>
            <a:gd name="adj4" fmla="val 12575511"/>
            <a:gd name="adj5" fmla="val 2955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441B3-A7C3-4ACD-8F73-21CF1E86215D}">
      <dsp:nvSpPr>
        <dsp:cNvPr id="0" name=""/>
        <dsp:cNvSpPr/>
      </dsp:nvSpPr>
      <dsp:spPr>
        <a:xfrm>
          <a:off x="2152250" y="681263"/>
          <a:ext cx="1293078" cy="514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500" kern="1200"/>
            <a:t>Datu apstrāde</a:t>
          </a:r>
          <a:endParaRPr lang="en-US" sz="1500" kern="1200"/>
        </a:p>
      </dsp:txBody>
      <dsp:txXfrm>
        <a:off x="2167311" y="696324"/>
        <a:ext cx="1262956" cy="484092"/>
      </dsp:txXfrm>
    </dsp:sp>
    <dsp:sp modelId="{D9676CD5-58F9-4FD5-9ADC-359011B03F90}">
      <dsp:nvSpPr>
        <dsp:cNvPr id="0" name=""/>
        <dsp:cNvSpPr/>
      </dsp:nvSpPr>
      <dsp:spPr>
        <a:xfrm>
          <a:off x="3655219" y="938370"/>
          <a:ext cx="1454713" cy="1199834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BLUP</a:t>
          </a:r>
          <a:endParaRPr lang="en-US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v-LV" sz="1800" kern="1200"/>
            <a:t>ticamības aprēķins </a:t>
          </a:r>
          <a:endParaRPr lang="en-US" sz="1800" kern="1200"/>
        </a:p>
      </dsp:txBody>
      <dsp:txXfrm>
        <a:off x="3682831" y="965982"/>
        <a:ext cx="1399489" cy="887502"/>
      </dsp:txXfrm>
    </dsp:sp>
    <dsp:sp modelId="{8EA74C46-DF55-4D48-BCE9-FC9032A264DE}">
      <dsp:nvSpPr>
        <dsp:cNvPr id="0" name=""/>
        <dsp:cNvSpPr/>
      </dsp:nvSpPr>
      <dsp:spPr>
        <a:xfrm>
          <a:off x="3978489" y="1881097"/>
          <a:ext cx="1293078" cy="514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500" kern="1200"/>
            <a:t>Nacionālais novērtējums</a:t>
          </a:r>
          <a:endParaRPr lang="en-US" sz="1500" kern="1200"/>
        </a:p>
      </dsp:txBody>
      <dsp:txXfrm>
        <a:off x="3993550" y="1896158"/>
        <a:ext cx="1262956" cy="4840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68AE6D-5979-4A49-97EB-EAF4A4B8CCC1}">
      <dsp:nvSpPr>
        <dsp:cNvPr id="0" name=""/>
        <dsp:cNvSpPr/>
      </dsp:nvSpPr>
      <dsp:spPr>
        <a:xfrm>
          <a:off x="410336" y="0"/>
          <a:ext cx="4650486" cy="307657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1F76C43-EAA0-4990-A46C-17DD002C8C8F}">
      <dsp:nvSpPr>
        <dsp:cNvPr id="0" name=""/>
        <dsp:cNvSpPr/>
      </dsp:nvSpPr>
      <dsp:spPr>
        <a:xfrm>
          <a:off x="2404" y="922972"/>
          <a:ext cx="1051221" cy="1230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Ģenētiskā informācija ar nacionālo novērtējumu  LV</a:t>
          </a:r>
          <a:endParaRPr lang="en-US" sz="1200" kern="1200"/>
        </a:p>
      </dsp:txBody>
      <dsp:txXfrm>
        <a:off x="53720" y="974288"/>
        <a:ext cx="948589" cy="1127997"/>
      </dsp:txXfrm>
    </dsp:sp>
    <dsp:sp modelId="{604D6341-E801-4715-A102-552DF6B80744}">
      <dsp:nvSpPr>
        <dsp:cNvPr id="0" name=""/>
        <dsp:cNvSpPr/>
      </dsp:nvSpPr>
      <dsp:spPr>
        <a:xfrm>
          <a:off x="1106186" y="922972"/>
          <a:ext cx="1051221" cy="1230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Izcelsmes informācija</a:t>
          </a:r>
          <a:endParaRPr lang="en-US" sz="1200" kern="1200"/>
        </a:p>
      </dsp:txBody>
      <dsp:txXfrm>
        <a:off x="1157502" y="974288"/>
        <a:ext cx="948589" cy="1127997"/>
      </dsp:txXfrm>
    </dsp:sp>
    <dsp:sp modelId="{B747F818-652F-42B9-9510-76C4ECC9CDC4}">
      <dsp:nvSpPr>
        <dsp:cNvPr id="0" name=""/>
        <dsp:cNvSpPr/>
      </dsp:nvSpPr>
      <dsp:spPr>
        <a:xfrm>
          <a:off x="2209969" y="922972"/>
          <a:ext cx="1051221" cy="1230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Ģenētisko parametru informācija  LV</a:t>
          </a:r>
          <a:endParaRPr lang="en-US" sz="1200" kern="1200"/>
        </a:p>
      </dsp:txBody>
      <dsp:txXfrm>
        <a:off x="2261285" y="974288"/>
        <a:ext cx="948589" cy="1127997"/>
      </dsp:txXfrm>
    </dsp:sp>
    <dsp:sp modelId="{13D7597F-EC62-4C01-B010-08EA38249CFC}">
      <dsp:nvSpPr>
        <dsp:cNvPr id="0" name=""/>
        <dsp:cNvSpPr/>
      </dsp:nvSpPr>
      <dsp:spPr>
        <a:xfrm>
          <a:off x="3313751" y="922972"/>
          <a:ext cx="1051221" cy="1230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200" kern="1200"/>
            <a:t>Informācija par Nacionālo modeli</a:t>
          </a:r>
        </a:p>
      </dsp:txBody>
      <dsp:txXfrm>
        <a:off x="3365067" y="974288"/>
        <a:ext cx="948589" cy="1127997"/>
      </dsp:txXfrm>
    </dsp:sp>
    <dsp:sp modelId="{8B501A5B-D9C0-4984-87E8-E18C9A90A506}">
      <dsp:nvSpPr>
        <dsp:cNvPr id="0" name=""/>
        <dsp:cNvSpPr/>
      </dsp:nvSpPr>
      <dsp:spPr>
        <a:xfrm>
          <a:off x="4417534" y="922972"/>
          <a:ext cx="1051221" cy="123062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MACE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Starptautiskais</a:t>
          </a:r>
          <a:r>
            <a:rPr lang="lv-LV" sz="1100" kern="1200"/>
            <a:t> </a:t>
          </a: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novērtējums</a:t>
          </a:r>
          <a:endParaRPr lang="en-US" sz="1100" kern="1200"/>
        </a:p>
      </dsp:txBody>
      <dsp:txXfrm>
        <a:off x="4468850" y="974288"/>
        <a:ext cx="948589" cy="11279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F7C563-5288-45D8-AFF2-813A1CFA79FA}">
      <dsp:nvSpPr>
        <dsp:cNvPr id="0" name=""/>
        <dsp:cNvSpPr/>
      </dsp:nvSpPr>
      <dsp:spPr>
        <a:xfrm>
          <a:off x="1911353" y="1638518"/>
          <a:ext cx="309552" cy="1181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776" y="0"/>
              </a:lnTo>
              <a:lnTo>
                <a:pt x="154776" y="1181324"/>
              </a:lnTo>
              <a:lnTo>
                <a:pt x="309552" y="118132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35599" y="2198650"/>
        <a:ext cx="61060" cy="61060"/>
      </dsp:txXfrm>
    </dsp:sp>
    <dsp:sp modelId="{3E990FD9-88C0-4D09-AA3D-4DA8231905CC}">
      <dsp:nvSpPr>
        <dsp:cNvPr id="0" name=""/>
        <dsp:cNvSpPr/>
      </dsp:nvSpPr>
      <dsp:spPr>
        <a:xfrm>
          <a:off x="1911353" y="1638518"/>
          <a:ext cx="309552" cy="540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776" y="0"/>
              </a:lnTo>
              <a:lnTo>
                <a:pt x="154776" y="540546"/>
              </a:lnTo>
              <a:lnTo>
                <a:pt x="309552" y="54054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50556" y="1893219"/>
        <a:ext cx="31145" cy="31145"/>
      </dsp:txXfrm>
    </dsp:sp>
    <dsp:sp modelId="{BF4B5BB0-3AA1-486E-858F-5AF9D3F706D8}">
      <dsp:nvSpPr>
        <dsp:cNvPr id="0" name=""/>
        <dsp:cNvSpPr/>
      </dsp:nvSpPr>
      <dsp:spPr>
        <a:xfrm>
          <a:off x="1911353" y="1538287"/>
          <a:ext cx="309552" cy="100231"/>
        </a:xfrm>
        <a:custGeom>
          <a:avLst/>
          <a:gdLst/>
          <a:ahLst/>
          <a:cxnLst/>
          <a:rect l="0" t="0" r="0" b="0"/>
          <a:pathLst>
            <a:path>
              <a:moveTo>
                <a:pt x="0" y="100231"/>
              </a:moveTo>
              <a:lnTo>
                <a:pt x="154776" y="100231"/>
              </a:lnTo>
              <a:lnTo>
                <a:pt x="154776" y="0"/>
              </a:lnTo>
              <a:lnTo>
                <a:pt x="30955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57995" y="1580268"/>
        <a:ext cx="16268" cy="16268"/>
      </dsp:txXfrm>
    </dsp:sp>
    <dsp:sp modelId="{CC4D3AB2-2C15-4A0D-85CD-C6D393FBF3F6}">
      <dsp:nvSpPr>
        <dsp:cNvPr id="0" name=""/>
        <dsp:cNvSpPr/>
      </dsp:nvSpPr>
      <dsp:spPr>
        <a:xfrm>
          <a:off x="1911353" y="897509"/>
          <a:ext cx="309552" cy="741009"/>
        </a:xfrm>
        <a:custGeom>
          <a:avLst/>
          <a:gdLst/>
          <a:ahLst/>
          <a:cxnLst/>
          <a:rect l="0" t="0" r="0" b="0"/>
          <a:pathLst>
            <a:path>
              <a:moveTo>
                <a:pt x="0" y="741009"/>
              </a:moveTo>
              <a:lnTo>
                <a:pt x="154776" y="741009"/>
              </a:lnTo>
              <a:lnTo>
                <a:pt x="154776" y="0"/>
              </a:lnTo>
              <a:lnTo>
                <a:pt x="30955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46052" y="1247937"/>
        <a:ext cx="40153" cy="40153"/>
      </dsp:txXfrm>
    </dsp:sp>
    <dsp:sp modelId="{0D42C275-1FAB-4436-A7FE-9AD87A8F5157}">
      <dsp:nvSpPr>
        <dsp:cNvPr id="0" name=""/>
        <dsp:cNvSpPr/>
      </dsp:nvSpPr>
      <dsp:spPr>
        <a:xfrm>
          <a:off x="1911353" y="256731"/>
          <a:ext cx="309552" cy="1381786"/>
        </a:xfrm>
        <a:custGeom>
          <a:avLst/>
          <a:gdLst/>
          <a:ahLst/>
          <a:cxnLst/>
          <a:rect l="0" t="0" r="0" b="0"/>
          <a:pathLst>
            <a:path>
              <a:moveTo>
                <a:pt x="0" y="1381786"/>
              </a:moveTo>
              <a:lnTo>
                <a:pt x="154776" y="1381786"/>
              </a:lnTo>
              <a:lnTo>
                <a:pt x="154776" y="0"/>
              </a:lnTo>
              <a:lnTo>
                <a:pt x="30955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30728" y="912224"/>
        <a:ext cx="70801" cy="70801"/>
      </dsp:txXfrm>
    </dsp:sp>
    <dsp:sp modelId="{DC040C58-26B2-4B0E-8449-E6DF9A2C09EA}">
      <dsp:nvSpPr>
        <dsp:cNvPr id="0" name=""/>
        <dsp:cNvSpPr/>
      </dsp:nvSpPr>
      <dsp:spPr>
        <a:xfrm rot="16200000">
          <a:off x="306036" y="1382207"/>
          <a:ext cx="2698012" cy="51262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000" kern="1200">
              <a:solidFill>
                <a:srgbClr val="002060"/>
              </a:solidFill>
            </a:rPr>
            <a:t>Ģenētiskie parametri</a:t>
          </a:r>
          <a:endParaRPr lang="en-US" sz="2000" kern="1200">
            <a:solidFill>
              <a:srgbClr val="002060"/>
            </a:solidFill>
          </a:endParaRPr>
        </a:p>
      </dsp:txBody>
      <dsp:txXfrm>
        <a:off x="306036" y="1382207"/>
        <a:ext cx="2698012" cy="512622"/>
      </dsp:txXfrm>
    </dsp:sp>
    <dsp:sp modelId="{03CE6906-B82C-4791-A122-09E57C6CC7FF}">
      <dsp:nvSpPr>
        <dsp:cNvPr id="0" name=""/>
        <dsp:cNvSpPr/>
      </dsp:nvSpPr>
      <dsp:spPr>
        <a:xfrm>
          <a:off x="2220905" y="420"/>
          <a:ext cx="1681401" cy="51262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300" kern="1200"/>
            <a:t>Fenotipiskā dispersija</a:t>
          </a:r>
          <a:endParaRPr lang="en-US" sz="1300" kern="1200"/>
        </a:p>
      </dsp:txBody>
      <dsp:txXfrm>
        <a:off x="2220905" y="420"/>
        <a:ext cx="1681401" cy="512622"/>
      </dsp:txXfrm>
    </dsp:sp>
    <dsp:sp modelId="{ECE25478-A10A-4845-9294-EAF8E765B5F2}">
      <dsp:nvSpPr>
        <dsp:cNvPr id="0" name=""/>
        <dsp:cNvSpPr/>
      </dsp:nvSpPr>
      <dsp:spPr>
        <a:xfrm>
          <a:off x="2220905" y="641198"/>
          <a:ext cx="1681401" cy="51262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300" kern="1200"/>
            <a:t>Ģenētiskā dispersija</a:t>
          </a:r>
          <a:endParaRPr lang="en-US" sz="1300" kern="1200"/>
        </a:p>
      </dsp:txBody>
      <dsp:txXfrm>
        <a:off x="2220905" y="641198"/>
        <a:ext cx="1681401" cy="512622"/>
      </dsp:txXfrm>
    </dsp:sp>
    <dsp:sp modelId="{EA3F0A5E-18E2-4050-95F0-B09D592A1E4E}">
      <dsp:nvSpPr>
        <dsp:cNvPr id="0" name=""/>
        <dsp:cNvSpPr/>
      </dsp:nvSpPr>
      <dsp:spPr>
        <a:xfrm>
          <a:off x="2220905" y="1281976"/>
          <a:ext cx="1681401" cy="51262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300" kern="1200"/>
            <a:t>Oficiālā novērtējuma standartizācijas formula</a:t>
          </a:r>
          <a:endParaRPr lang="en-US" sz="1300" kern="1200"/>
        </a:p>
      </dsp:txBody>
      <dsp:txXfrm>
        <a:off x="2220905" y="1281976"/>
        <a:ext cx="1681401" cy="512622"/>
      </dsp:txXfrm>
    </dsp:sp>
    <dsp:sp modelId="{42B43A4D-F32D-4626-920A-D4BE9F9DEA22}">
      <dsp:nvSpPr>
        <dsp:cNvPr id="0" name=""/>
        <dsp:cNvSpPr/>
      </dsp:nvSpPr>
      <dsp:spPr>
        <a:xfrm>
          <a:off x="2220905" y="1922754"/>
          <a:ext cx="1681401" cy="51262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300" kern="1200"/>
            <a:t>Informācija par bāzes grupu</a:t>
          </a:r>
          <a:endParaRPr lang="en-US" sz="1300" kern="1200"/>
        </a:p>
      </dsp:txBody>
      <dsp:txXfrm>
        <a:off x="2220905" y="1922754"/>
        <a:ext cx="1681401" cy="512622"/>
      </dsp:txXfrm>
    </dsp:sp>
    <dsp:sp modelId="{D8D91EB5-A2D7-401E-AAC0-8AE86C6A7C70}">
      <dsp:nvSpPr>
        <dsp:cNvPr id="0" name=""/>
        <dsp:cNvSpPr/>
      </dsp:nvSpPr>
      <dsp:spPr>
        <a:xfrm>
          <a:off x="2220905" y="2563532"/>
          <a:ext cx="1681401" cy="51262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300" kern="1200"/>
            <a:t>Iedzimtības koeficients</a:t>
          </a:r>
          <a:endParaRPr lang="en-US" sz="1300" kern="1200"/>
        </a:p>
      </dsp:txBody>
      <dsp:txXfrm>
        <a:off x="2220905" y="2563532"/>
        <a:ext cx="1681401" cy="512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B5C89-08C3-4267-B9DA-7B7F7138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Ādama</dc:creator>
  <cp:keywords/>
  <dc:description/>
  <cp:lastModifiedBy>Kristīne Ādama</cp:lastModifiedBy>
  <cp:revision>2</cp:revision>
  <dcterms:created xsi:type="dcterms:W3CDTF">2021-01-04T13:45:00Z</dcterms:created>
  <dcterms:modified xsi:type="dcterms:W3CDTF">2021-01-04T13:45:00Z</dcterms:modified>
</cp:coreProperties>
</file>