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3B56" w14:textId="77777777" w:rsidR="005216AB" w:rsidRPr="00AB3F3E" w:rsidRDefault="005216AB" w:rsidP="005216AB">
      <w:pPr>
        <w:jc w:val="center"/>
        <w:rPr>
          <w:bCs/>
          <w:sz w:val="48"/>
          <w:szCs w:val="48"/>
          <w:lang w:val="fr-FR"/>
        </w:rPr>
      </w:pPr>
    </w:p>
    <w:p w14:paraId="0F0129FD" w14:textId="77777777" w:rsidR="005216AB" w:rsidRDefault="005216AB" w:rsidP="005216AB">
      <w:pPr>
        <w:jc w:val="center"/>
        <w:rPr>
          <w:b/>
          <w:sz w:val="48"/>
          <w:szCs w:val="48"/>
          <w:lang w:val="fr-FR"/>
        </w:rPr>
      </w:pPr>
    </w:p>
    <w:p w14:paraId="3AB476EC" w14:textId="77777777" w:rsidR="005216AB" w:rsidRDefault="005216AB" w:rsidP="005216AB">
      <w:pPr>
        <w:jc w:val="center"/>
        <w:rPr>
          <w:b/>
          <w:sz w:val="48"/>
          <w:szCs w:val="48"/>
          <w:lang w:val="fr-FR"/>
        </w:rPr>
      </w:pPr>
    </w:p>
    <w:p w14:paraId="3843156D" w14:textId="77777777" w:rsidR="005216AB" w:rsidRDefault="005216AB" w:rsidP="005216AB">
      <w:pPr>
        <w:jc w:val="center"/>
        <w:rPr>
          <w:b/>
          <w:sz w:val="48"/>
          <w:szCs w:val="48"/>
          <w:lang w:val="fr-FR"/>
        </w:rPr>
      </w:pPr>
    </w:p>
    <w:p w14:paraId="0099BA56" w14:textId="77777777" w:rsidR="005216AB" w:rsidRDefault="005216AB" w:rsidP="005216AB">
      <w:pPr>
        <w:jc w:val="center"/>
        <w:rPr>
          <w:b/>
          <w:sz w:val="48"/>
          <w:szCs w:val="48"/>
          <w:lang w:val="fr-FR"/>
        </w:rPr>
      </w:pPr>
    </w:p>
    <w:p w14:paraId="248E3083" w14:textId="77777777" w:rsidR="005216AB" w:rsidRDefault="005216AB" w:rsidP="005216AB">
      <w:pPr>
        <w:jc w:val="center"/>
        <w:rPr>
          <w:b/>
          <w:sz w:val="48"/>
          <w:szCs w:val="48"/>
          <w:lang w:val="fr-FR"/>
        </w:rPr>
      </w:pPr>
    </w:p>
    <w:p w14:paraId="7DE7DF10" w14:textId="77777777" w:rsidR="005216AB" w:rsidRDefault="005216AB" w:rsidP="005216AB">
      <w:pPr>
        <w:jc w:val="center"/>
        <w:rPr>
          <w:b/>
          <w:sz w:val="48"/>
          <w:szCs w:val="48"/>
          <w:lang w:val="fr-FR"/>
        </w:rPr>
      </w:pPr>
    </w:p>
    <w:p w14:paraId="43656D79" w14:textId="77777777" w:rsidR="005216AB" w:rsidRPr="009909F6" w:rsidRDefault="005216AB" w:rsidP="005216AB">
      <w:pPr>
        <w:jc w:val="center"/>
        <w:rPr>
          <w:b/>
          <w:sz w:val="48"/>
          <w:szCs w:val="48"/>
          <w:lang w:val="fr-FR"/>
        </w:rPr>
      </w:pPr>
      <w:r w:rsidRPr="009909F6">
        <w:rPr>
          <w:b/>
          <w:sz w:val="48"/>
          <w:szCs w:val="48"/>
          <w:lang w:val="fr-FR"/>
        </w:rPr>
        <w:t>OKSFORDDAUNAS AITU ŠĶIRNES</w:t>
      </w:r>
    </w:p>
    <w:p w14:paraId="2525988B" w14:textId="77777777" w:rsidR="005216AB" w:rsidRPr="005216AB" w:rsidRDefault="005216AB" w:rsidP="005216AB">
      <w:pPr>
        <w:jc w:val="center"/>
        <w:rPr>
          <w:b/>
          <w:sz w:val="44"/>
          <w:szCs w:val="44"/>
          <w:lang w:val="fr-FR"/>
        </w:rPr>
      </w:pPr>
      <w:r w:rsidRPr="005216AB">
        <w:rPr>
          <w:b/>
          <w:sz w:val="44"/>
          <w:szCs w:val="44"/>
          <w:lang w:val="fr-FR"/>
        </w:rPr>
        <w:t xml:space="preserve"> </w:t>
      </w:r>
    </w:p>
    <w:p w14:paraId="2E59E151" w14:textId="5EF60852" w:rsidR="00FD2F9D" w:rsidRDefault="00F36925" w:rsidP="005216AB">
      <w:pPr>
        <w:jc w:val="center"/>
        <w:rPr>
          <w:b/>
          <w:sz w:val="44"/>
          <w:szCs w:val="44"/>
        </w:rPr>
      </w:pPr>
      <w:r w:rsidRPr="005216AB">
        <w:rPr>
          <w:noProof/>
          <w:sz w:val="44"/>
          <w:szCs w:val="44"/>
        </w:rPr>
        <w:drawing>
          <wp:anchor distT="0" distB="0" distL="114300" distR="114300" simplePos="0" relativeHeight="251657728" behindDoc="0" locked="0" layoutInCell="1" allowOverlap="1" wp14:anchorId="5A24C9FF" wp14:editId="5A753EC6">
            <wp:simplePos x="0" y="0"/>
            <wp:positionH relativeFrom="margin">
              <wp:align>center</wp:align>
            </wp:positionH>
            <wp:positionV relativeFrom="margin">
              <wp:align>top</wp:align>
            </wp:positionV>
            <wp:extent cx="1871980" cy="1708150"/>
            <wp:effectExtent l="0" t="0" r="0" b="0"/>
            <wp:wrapTopAndBottom/>
            <wp:docPr id="2"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98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D04" w:rsidRPr="005216AB">
        <w:rPr>
          <w:b/>
          <w:sz w:val="44"/>
          <w:szCs w:val="44"/>
        </w:rPr>
        <w:t xml:space="preserve">AUDZĒŠANAS </w:t>
      </w:r>
      <w:r w:rsidR="00FD2F9D" w:rsidRPr="005216AB">
        <w:rPr>
          <w:b/>
          <w:sz w:val="44"/>
          <w:szCs w:val="44"/>
        </w:rPr>
        <w:t>PROGRAMMA</w:t>
      </w:r>
    </w:p>
    <w:p w14:paraId="4925AB94" w14:textId="77777777" w:rsidR="009909F6" w:rsidRDefault="009909F6" w:rsidP="005216AB">
      <w:pPr>
        <w:jc w:val="center"/>
        <w:rPr>
          <w:b/>
          <w:sz w:val="44"/>
          <w:szCs w:val="44"/>
        </w:rPr>
      </w:pPr>
    </w:p>
    <w:p w14:paraId="45342DB9" w14:textId="77777777" w:rsidR="00E1247F" w:rsidRPr="005216AB" w:rsidRDefault="00AB3F3E" w:rsidP="001B4CA3">
      <w:pPr>
        <w:jc w:val="center"/>
        <w:rPr>
          <w:b/>
          <w:sz w:val="44"/>
          <w:szCs w:val="44"/>
          <w:lang w:val="fr-FR"/>
        </w:rPr>
      </w:pPr>
      <w:r>
        <w:rPr>
          <w:bCs/>
          <w:sz w:val="32"/>
          <w:szCs w:val="32"/>
        </w:rPr>
        <w:t>(</w:t>
      </w:r>
      <w:proofErr w:type="spellStart"/>
      <w:r>
        <w:rPr>
          <w:bCs/>
          <w:sz w:val="32"/>
          <w:szCs w:val="32"/>
        </w:rPr>
        <w:t>Precizēta</w:t>
      </w:r>
      <w:proofErr w:type="spellEnd"/>
      <w:r>
        <w:rPr>
          <w:bCs/>
          <w:sz w:val="32"/>
          <w:szCs w:val="32"/>
        </w:rPr>
        <w:t xml:space="preserve"> </w:t>
      </w:r>
      <w:r w:rsidR="002632A1" w:rsidRPr="002632A1">
        <w:rPr>
          <w:bCs/>
          <w:sz w:val="32"/>
          <w:szCs w:val="32"/>
        </w:rPr>
        <w:t>15.</w:t>
      </w:r>
      <w:r w:rsidR="009E26E2" w:rsidRPr="002632A1">
        <w:rPr>
          <w:bCs/>
          <w:sz w:val="32"/>
          <w:szCs w:val="32"/>
        </w:rPr>
        <w:t>04</w:t>
      </w:r>
      <w:r w:rsidR="003C0E26" w:rsidRPr="002632A1">
        <w:rPr>
          <w:bCs/>
          <w:sz w:val="32"/>
          <w:szCs w:val="32"/>
        </w:rPr>
        <w:t>.2024</w:t>
      </w:r>
      <w:r>
        <w:rPr>
          <w:bCs/>
          <w:sz w:val="32"/>
          <w:szCs w:val="32"/>
        </w:rPr>
        <w:t>.)</w:t>
      </w:r>
    </w:p>
    <w:p w14:paraId="7DCAEDB1" w14:textId="77777777" w:rsidR="00E1247F" w:rsidRPr="005216AB" w:rsidRDefault="00E1247F" w:rsidP="001B4CA3">
      <w:pPr>
        <w:jc w:val="center"/>
        <w:rPr>
          <w:b/>
          <w:sz w:val="44"/>
          <w:szCs w:val="44"/>
          <w:lang w:val="fr-FR"/>
        </w:rPr>
      </w:pPr>
    </w:p>
    <w:p w14:paraId="6D0D972F" w14:textId="77777777" w:rsidR="001B4CA3" w:rsidRPr="00E102FD" w:rsidRDefault="001B4CA3" w:rsidP="001B4CA3">
      <w:pPr>
        <w:jc w:val="center"/>
        <w:rPr>
          <w:b/>
          <w:lang w:val="lv-LV"/>
        </w:rPr>
      </w:pPr>
    </w:p>
    <w:p w14:paraId="3D6DD7E4" w14:textId="77777777" w:rsidR="001B4CA3" w:rsidRPr="00E102FD" w:rsidRDefault="001B4CA3" w:rsidP="001B4CA3">
      <w:pPr>
        <w:jc w:val="center"/>
        <w:rPr>
          <w:b/>
          <w:lang w:val="lv-LV"/>
        </w:rPr>
      </w:pPr>
    </w:p>
    <w:p w14:paraId="3A001C5F" w14:textId="77777777" w:rsidR="001B4CA3" w:rsidRDefault="001B4CA3" w:rsidP="001B4CA3">
      <w:pPr>
        <w:jc w:val="center"/>
        <w:rPr>
          <w:b/>
          <w:lang w:val="lv-LV"/>
        </w:rPr>
      </w:pPr>
    </w:p>
    <w:p w14:paraId="314D3A7C" w14:textId="77777777" w:rsidR="001B4CA3" w:rsidRDefault="001B4CA3" w:rsidP="001B4CA3">
      <w:pPr>
        <w:jc w:val="center"/>
        <w:rPr>
          <w:b/>
          <w:lang w:val="lv-LV"/>
        </w:rPr>
      </w:pPr>
    </w:p>
    <w:p w14:paraId="7AC975F1" w14:textId="77777777" w:rsidR="009F0849" w:rsidRDefault="009F0849" w:rsidP="001B4CA3">
      <w:pPr>
        <w:jc w:val="center"/>
        <w:rPr>
          <w:b/>
          <w:lang w:val="lv-LV"/>
        </w:rPr>
      </w:pPr>
    </w:p>
    <w:p w14:paraId="1DBEA905" w14:textId="77777777" w:rsidR="009F0849" w:rsidRDefault="009F0849" w:rsidP="001B4CA3">
      <w:pPr>
        <w:jc w:val="center"/>
        <w:rPr>
          <w:b/>
          <w:lang w:val="lv-LV"/>
        </w:rPr>
      </w:pPr>
    </w:p>
    <w:p w14:paraId="3666F212" w14:textId="77777777" w:rsidR="009F0849" w:rsidRDefault="009F0849" w:rsidP="001B4CA3">
      <w:pPr>
        <w:jc w:val="center"/>
        <w:rPr>
          <w:b/>
          <w:lang w:val="lv-LV"/>
        </w:rPr>
      </w:pPr>
    </w:p>
    <w:p w14:paraId="26615A6F" w14:textId="77777777" w:rsidR="009F0849" w:rsidRDefault="009F0849" w:rsidP="001B4CA3">
      <w:pPr>
        <w:jc w:val="center"/>
        <w:rPr>
          <w:b/>
          <w:lang w:val="lv-LV"/>
        </w:rPr>
      </w:pPr>
    </w:p>
    <w:p w14:paraId="7FD70925" w14:textId="77777777" w:rsidR="001B4CA3" w:rsidRDefault="001B4CA3" w:rsidP="001B4CA3">
      <w:pPr>
        <w:jc w:val="center"/>
        <w:rPr>
          <w:b/>
          <w:lang w:val="lv-LV"/>
        </w:rPr>
      </w:pPr>
    </w:p>
    <w:p w14:paraId="7786D2D0" w14:textId="77777777" w:rsidR="001B4CA3" w:rsidRDefault="001B4CA3" w:rsidP="001B4CA3">
      <w:pPr>
        <w:jc w:val="center"/>
        <w:rPr>
          <w:b/>
          <w:lang w:val="lv-LV"/>
        </w:rPr>
      </w:pPr>
    </w:p>
    <w:p w14:paraId="12772C94" w14:textId="77777777" w:rsidR="001B4CA3" w:rsidRDefault="001B4CA3" w:rsidP="00313607">
      <w:pPr>
        <w:rPr>
          <w:b/>
          <w:lang w:val="lv-LV"/>
        </w:rPr>
      </w:pPr>
    </w:p>
    <w:p w14:paraId="726C2E3F" w14:textId="77777777" w:rsidR="001B4CA3" w:rsidRPr="00E102FD" w:rsidRDefault="001B4CA3" w:rsidP="00BA0B92">
      <w:pPr>
        <w:rPr>
          <w:b/>
          <w:lang w:val="lv-LV"/>
        </w:rPr>
      </w:pPr>
    </w:p>
    <w:p w14:paraId="3B371435" w14:textId="77777777" w:rsidR="001B4CA3" w:rsidRDefault="001B4CA3" w:rsidP="001B4CA3">
      <w:pPr>
        <w:jc w:val="center"/>
        <w:rPr>
          <w:b/>
          <w:lang w:val="lv-LV"/>
        </w:rPr>
      </w:pPr>
      <w:r w:rsidRPr="00E102FD">
        <w:rPr>
          <w:b/>
          <w:lang w:val="lv-LV"/>
        </w:rPr>
        <w:t>201</w:t>
      </w:r>
      <w:r>
        <w:rPr>
          <w:b/>
          <w:lang w:val="lv-LV"/>
        </w:rPr>
        <w:t>9</w:t>
      </w:r>
      <w:r w:rsidRPr="00E102FD">
        <w:rPr>
          <w:b/>
          <w:lang w:val="lv-LV"/>
        </w:rPr>
        <w:t xml:space="preserve">. </w:t>
      </w:r>
    </w:p>
    <w:p w14:paraId="277C12D2" w14:textId="77777777" w:rsidR="00BA0B92" w:rsidRDefault="00BA0B92" w:rsidP="001B4CA3">
      <w:pPr>
        <w:jc w:val="center"/>
        <w:rPr>
          <w:b/>
          <w:lang w:val="lv-LV"/>
        </w:rPr>
      </w:pPr>
    </w:p>
    <w:p w14:paraId="56E1B09B" w14:textId="77777777" w:rsidR="00BA0B92" w:rsidRDefault="00BA0B92" w:rsidP="001B4CA3">
      <w:pPr>
        <w:jc w:val="center"/>
        <w:rPr>
          <w:b/>
          <w:lang w:val="lv-LV"/>
        </w:rPr>
      </w:pPr>
    </w:p>
    <w:p w14:paraId="79FB03F2" w14:textId="2DD35234" w:rsidR="00BA0B92" w:rsidRDefault="00BA0B92" w:rsidP="00BA0B92">
      <w:pPr>
        <w:rPr>
          <w:b/>
          <w:lang w:val="lv-LV"/>
        </w:rPr>
      </w:pPr>
      <w:r>
        <w:rPr>
          <w:lang w:val="lv-LV"/>
        </w:rPr>
        <w:t xml:space="preserve">* </w:t>
      </w:r>
      <w:r>
        <w:rPr>
          <w:i/>
          <w:iCs/>
          <w:szCs w:val="24"/>
          <w:lang w:val="lv-LV"/>
        </w:rPr>
        <w:t>programma spēkā no 07.08.2024.</w:t>
      </w:r>
    </w:p>
    <w:p w14:paraId="4B0F1B3B" w14:textId="77777777" w:rsidR="001B4CA3" w:rsidRDefault="001B4CA3" w:rsidP="001B4CA3">
      <w:pPr>
        <w:jc w:val="center"/>
        <w:rPr>
          <w:b/>
          <w:lang w:val="lv-LV"/>
        </w:rPr>
      </w:pPr>
    </w:p>
    <w:p w14:paraId="1D948871" w14:textId="77777777" w:rsidR="001B4CA3" w:rsidRDefault="001B4CA3" w:rsidP="001B4CA3">
      <w:pPr>
        <w:jc w:val="center"/>
        <w:rPr>
          <w:b/>
          <w:lang w:val="lv-LV"/>
        </w:rPr>
      </w:pPr>
    </w:p>
    <w:p w14:paraId="66432101" w14:textId="77777777" w:rsidR="001B4CA3" w:rsidRDefault="001B4CA3" w:rsidP="001B4CA3">
      <w:pPr>
        <w:jc w:val="center"/>
        <w:rPr>
          <w:b/>
          <w:lang w:val="lv-LV"/>
        </w:rPr>
      </w:pPr>
    </w:p>
    <w:p w14:paraId="385607EB" w14:textId="77777777" w:rsidR="001B4CA3" w:rsidRDefault="001B4CA3" w:rsidP="001B4CA3">
      <w:pPr>
        <w:jc w:val="center"/>
        <w:rPr>
          <w:b/>
          <w:lang w:val="lv-LV"/>
        </w:rPr>
      </w:pPr>
    </w:p>
    <w:p w14:paraId="577A9311" w14:textId="77777777" w:rsidR="001B4CA3" w:rsidRDefault="001B4CA3" w:rsidP="001B4CA3">
      <w:pPr>
        <w:jc w:val="center"/>
        <w:rPr>
          <w:b/>
          <w:lang w:val="lv-LV"/>
        </w:rPr>
      </w:pPr>
    </w:p>
    <w:p w14:paraId="1468E512" w14:textId="77777777" w:rsidR="001B4CA3" w:rsidRDefault="001B4CA3" w:rsidP="001B4CA3">
      <w:pPr>
        <w:jc w:val="center"/>
        <w:rPr>
          <w:b/>
          <w:lang w:val="lv-LV"/>
        </w:rPr>
      </w:pPr>
    </w:p>
    <w:p w14:paraId="17289A9D" w14:textId="77777777" w:rsidR="001B4CA3" w:rsidRDefault="001B4CA3" w:rsidP="001B4CA3">
      <w:pPr>
        <w:jc w:val="center"/>
        <w:rPr>
          <w:b/>
          <w:lang w:val="lv-LV"/>
        </w:rPr>
      </w:pPr>
    </w:p>
    <w:p w14:paraId="0BC03FEC" w14:textId="77777777" w:rsidR="001B4CA3" w:rsidRDefault="001B4CA3" w:rsidP="001B4CA3">
      <w:pPr>
        <w:jc w:val="center"/>
        <w:rPr>
          <w:b/>
          <w:lang w:val="lv-LV"/>
        </w:rPr>
      </w:pPr>
    </w:p>
    <w:p w14:paraId="6960EDC4" w14:textId="77777777" w:rsidR="001B4CA3" w:rsidRDefault="001B4CA3" w:rsidP="001B4CA3">
      <w:pPr>
        <w:jc w:val="center"/>
        <w:rPr>
          <w:b/>
          <w:lang w:val="lv-LV"/>
        </w:rPr>
      </w:pPr>
    </w:p>
    <w:p w14:paraId="468E5869" w14:textId="77777777" w:rsidR="001B4CA3" w:rsidRDefault="001B4CA3" w:rsidP="001B4CA3">
      <w:pPr>
        <w:jc w:val="center"/>
        <w:rPr>
          <w:b/>
          <w:lang w:val="lv-LV"/>
        </w:rPr>
      </w:pPr>
    </w:p>
    <w:p w14:paraId="5DE296AC" w14:textId="77777777" w:rsidR="001B4CA3" w:rsidRDefault="001B4CA3" w:rsidP="001B4CA3">
      <w:pPr>
        <w:jc w:val="center"/>
        <w:rPr>
          <w:b/>
          <w:lang w:val="lv-LV"/>
        </w:rPr>
      </w:pPr>
    </w:p>
    <w:p w14:paraId="58BB3F37" w14:textId="77777777" w:rsidR="001B4CA3" w:rsidRDefault="001B4CA3" w:rsidP="001B4CA3">
      <w:pPr>
        <w:jc w:val="center"/>
        <w:rPr>
          <w:b/>
          <w:lang w:val="lv-LV"/>
        </w:rPr>
      </w:pPr>
    </w:p>
    <w:p w14:paraId="22750F0D" w14:textId="77777777" w:rsidR="001B4CA3" w:rsidRDefault="001B4CA3" w:rsidP="001B4CA3">
      <w:pPr>
        <w:jc w:val="center"/>
        <w:rPr>
          <w:b/>
          <w:lang w:val="lv-LV"/>
        </w:rPr>
      </w:pPr>
    </w:p>
    <w:p w14:paraId="7FCF390A" w14:textId="77777777" w:rsidR="001B4CA3" w:rsidRDefault="001B4CA3" w:rsidP="001B4CA3">
      <w:pPr>
        <w:jc w:val="center"/>
        <w:rPr>
          <w:b/>
          <w:sz w:val="32"/>
          <w:szCs w:val="32"/>
          <w:lang w:val="fr-FR"/>
        </w:rPr>
      </w:pPr>
    </w:p>
    <w:p w14:paraId="4BCC343C" w14:textId="77777777" w:rsidR="001B4CA3" w:rsidRDefault="001B4CA3" w:rsidP="001B4CA3">
      <w:pPr>
        <w:jc w:val="center"/>
        <w:rPr>
          <w:b/>
          <w:sz w:val="32"/>
          <w:szCs w:val="32"/>
          <w:lang w:val="fr-FR"/>
        </w:rPr>
      </w:pPr>
    </w:p>
    <w:p w14:paraId="73FCC885" w14:textId="77777777" w:rsidR="001B4CA3" w:rsidRDefault="001B4CA3" w:rsidP="001B4CA3">
      <w:pPr>
        <w:jc w:val="center"/>
        <w:rPr>
          <w:b/>
          <w:sz w:val="32"/>
          <w:szCs w:val="32"/>
          <w:lang w:val="fr-FR"/>
        </w:rPr>
      </w:pPr>
    </w:p>
    <w:p w14:paraId="43A597A5" w14:textId="77777777" w:rsidR="001B4CA3" w:rsidRDefault="001B4CA3" w:rsidP="001B4CA3">
      <w:pPr>
        <w:jc w:val="center"/>
        <w:rPr>
          <w:b/>
          <w:sz w:val="32"/>
          <w:szCs w:val="32"/>
          <w:lang w:val="fr-FR"/>
        </w:rPr>
      </w:pPr>
    </w:p>
    <w:p w14:paraId="42B75C33" w14:textId="77777777" w:rsidR="001B4CA3" w:rsidRDefault="001B4CA3" w:rsidP="001B4CA3">
      <w:pPr>
        <w:jc w:val="center"/>
        <w:rPr>
          <w:b/>
          <w:sz w:val="32"/>
          <w:szCs w:val="32"/>
          <w:lang w:val="fr-FR"/>
        </w:rPr>
      </w:pPr>
    </w:p>
    <w:p w14:paraId="0F58E067" w14:textId="77777777" w:rsidR="001B4CA3" w:rsidRDefault="001B4CA3" w:rsidP="001B4CA3">
      <w:pPr>
        <w:jc w:val="center"/>
        <w:rPr>
          <w:b/>
          <w:sz w:val="32"/>
          <w:szCs w:val="32"/>
          <w:lang w:val="fr-FR"/>
        </w:rPr>
      </w:pPr>
    </w:p>
    <w:p w14:paraId="5FA59B05" w14:textId="77777777" w:rsidR="001B4CA3" w:rsidRDefault="001B4CA3" w:rsidP="001B4CA3">
      <w:pPr>
        <w:jc w:val="center"/>
        <w:rPr>
          <w:b/>
          <w:sz w:val="32"/>
          <w:szCs w:val="32"/>
          <w:lang w:val="fr-FR"/>
        </w:rPr>
      </w:pPr>
    </w:p>
    <w:p w14:paraId="6F38F338" w14:textId="77777777" w:rsidR="001B4CA3" w:rsidRDefault="001B4CA3" w:rsidP="001B4CA3">
      <w:pPr>
        <w:jc w:val="center"/>
        <w:rPr>
          <w:b/>
          <w:sz w:val="32"/>
          <w:szCs w:val="32"/>
          <w:lang w:val="fr-FR"/>
        </w:rPr>
      </w:pPr>
    </w:p>
    <w:p w14:paraId="76D79477" w14:textId="77777777" w:rsidR="001B4CA3" w:rsidRDefault="001B4CA3" w:rsidP="001B4CA3">
      <w:pPr>
        <w:jc w:val="center"/>
        <w:rPr>
          <w:b/>
          <w:sz w:val="32"/>
          <w:szCs w:val="32"/>
          <w:lang w:val="fr-FR"/>
        </w:rPr>
      </w:pPr>
    </w:p>
    <w:p w14:paraId="47679370" w14:textId="77777777" w:rsidR="001B4CA3" w:rsidRDefault="001B4CA3" w:rsidP="001B4CA3">
      <w:pPr>
        <w:jc w:val="center"/>
        <w:rPr>
          <w:b/>
          <w:sz w:val="32"/>
          <w:szCs w:val="32"/>
          <w:lang w:val="fr-FR"/>
        </w:rPr>
      </w:pPr>
    </w:p>
    <w:p w14:paraId="6B90136A" w14:textId="77777777" w:rsidR="001B4CA3" w:rsidRDefault="001B4CA3" w:rsidP="001B4CA3">
      <w:pPr>
        <w:jc w:val="center"/>
        <w:rPr>
          <w:b/>
          <w:sz w:val="32"/>
          <w:szCs w:val="32"/>
          <w:lang w:val="fr-FR"/>
        </w:rPr>
      </w:pPr>
    </w:p>
    <w:p w14:paraId="1145C0A6" w14:textId="77777777" w:rsidR="001B4CA3" w:rsidRDefault="001B4CA3" w:rsidP="001B4CA3">
      <w:pPr>
        <w:jc w:val="center"/>
        <w:rPr>
          <w:b/>
          <w:sz w:val="32"/>
          <w:szCs w:val="32"/>
          <w:lang w:val="fr-FR"/>
        </w:rPr>
      </w:pPr>
    </w:p>
    <w:p w14:paraId="3BFC4C96" w14:textId="77777777" w:rsidR="001B4CA3" w:rsidRDefault="001B4CA3" w:rsidP="001B4CA3">
      <w:pPr>
        <w:jc w:val="center"/>
        <w:rPr>
          <w:b/>
          <w:sz w:val="32"/>
          <w:szCs w:val="32"/>
          <w:lang w:val="fr-FR"/>
        </w:rPr>
      </w:pPr>
    </w:p>
    <w:p w14:paraId="5912FDBE" w14:textId="77777777" w:rsidR="001B4CA3" w:rsidRDefault="001B4CA3" w:rsidP="001B4CA3">
      <w:pPr>
        <w:jc w:val="center"/>
        <w:rPr>
          <w:b/>
          <w:sz w:val="32"/>
          <w:szCs w:val="32"/>
          <w:lang w:val="fr-FR"/>
        </w:rPr>
      </w:pPr>
    </w:p>
    <w:p w14:paraId="489D4767" w14:textId="77777777" w:rsidR="001B4CA3" w:rsidRDefault="001B4CA3" w:rsidP="001B4CA3">
      <w:pPr>
        <w:jc w:val="center"/>
        <w:rPr>
          <w:b/>
          <w:sz w:val="32"/>
          <w:szCs w:val="32"/>
          <w:lang w:val="fr-FR"/>
        </w:rPr>
      </w:pPr>
    </w:p>
    <w:p w14:paraId="54C90B0A" w14:textId="77777777" w:rsidR="001B4CA3" w:rsidRDefault="001B4CA3" w:rsidP="001B4CA3">
      <w:pPr>
        <w:jc w:val="center"/>
        <w:rPr>
          <w:b/>
          <w:sz w:val="32"/>
          <w:szCs w:val="32"/>
          <w:lang w:val="fr-FR"/>
        </w:rPr>
      </w:pPr>
    </w:p>
    <w:p w14:paraId="3FB9698E" w14:textId="77777777" w:rsidR="001B4CA3" w:rsidRDefault="001B4CA3" w:rsidP="001B4CA3">
      <w:pPr>
        <w:jc w:val="center"/>
        <w:rPr>
          <w:b/>
          <w:sz w:val="32"/>
          <w:szCs w:val="32"/>
          <w:lang w:val="fr-FR"/>
        </w:rPr>
      </w:pPr>
    </w:p>
    <w:p w14:paraId="47134E24" w14:textId="77777777" w:rsidR="001B4CA3" w:rsidRDefault="001B4CA3" w:rsidP="001B4CA3">
      <w:pPr>
        <w:jc w:val="center"/>
        <w:rPr>
          <w:b/>
          <w:sz w:val="32"/>
          <w:szCs w:val="32"/>
          <w:lang w:val="fr-FR"/>
        </w:rPr>
      </w:pPr>
    </w:p>
    <w:p w14:paraId="4AA9A7F3" w14:textId="77777777" w:rsidR="009F0849" w:rsidRDefault="009F0849" w:rsidP="001B4CA3">
      <w:pPr>
        <w:jc w:val="center"/>
        <w:rPr>
          <w:b/>
          <w:sz w:val="32"/>
          <w:szCs w:val="32"/>
          <w:lang w:val="fr-FR"/>
        </w:rPr>
      </w:pPr>
    </w:p>
    <w:p w14:paraId="699CEC31" w14:textId="77777777" w:rsidR="009F0849" w:rsidRDefault="009F0849" w:rsidP="001B4CA3">
      <w:pPr>
        <w:jc w:val="center"/>
        <w:rPr>
          <w:b/>
          <w:sz w:val="32"/>
          <w:szCs w:val="32"/>
          <w:lang w:val="fr-FR"/>
        </w:rPr>
      </w:pPr>
    </w:p>
    <w:p w14:paraId="441E089D" w14:textId="77777777" w:rsidR="009F0849" w:rsidRDefault="009F0849" w:rsidP="001B4CA3">
      <w:pPr>
        <w:jc w:val="center"/>
        <w:rPr>
          <w:b/>
          <w:sz w:val="32"/>
          <w:szCs w:val="32"/>
          <w:lang w:val="fr-FR"/>
        </w:rPr>
      </w:pPr>
    </w:p>
    <w:p w14:paraId="4F3D4FB1" w14:textId="77777777" w:rsidR="009F0849" w:rsidRDefault="009F0849" w:rsidP="001B4CA3">
      <w:pPr>
        <w:jc w:val="center"/>
        <w:rPr>
          <w:b/>
          <w:sz w:val="32"/>
          <w:szCs w:val="32"/>
          <w:lang w:val="fr-FR"/>
        </w:rPr>
      </w:pPr>
    </w:p>
    <w:p w14:paraId="7E271F46" w14:textId="77777777" w:rsidR="009F0849" w:rsidRDefault="009F0849" w:rsidP="001B4CA3">
      <w:pPr>
        <w:jc w:val="center"/>
        <w:rPr>
          <w:b/>
          <w:sz w:val="32"/>
          <w:szCs w:val="32"/>
          <w:lang w:val="fr-FR"/>
        </w:rPr>
      </w:pPr>
    </w:p>
    <w:p w14:paraId="3DE7C8CD" w14:textId="77777777" w:rsidR="009F0849" w:rsidRDefault="009F0849" w:rsidP="001B4CA3">
      <w:pPr>
        <w:jc w:val="center"/>
        <w:rPr>
          <w:b/>
          <w:sz w:val="32"/>
          <w:szCs w:val="32"/>
          <w:lang w:val="fr-FR"/>
        </w:rPr>
      </w:pPr>
    </w:p>
    <w:p w14:paraId="000F2A6E" w14:textId="77777777" w:rsidR="001B4CA3" w:rsidRDefault="001B4CA3" w:rsidP="009C0EC8">
      <w:pPr>
        <w:rPr>
          <w:b/>
          <w:sz w:val="32"/>
          <w:szCs w:val="32"/>
          <w:lang w:val="fr-FR"/>
        </w:rPr>
      </w:pPr>
    </w:p>
    <w:p w14:paraId="60DB7C26" w14:textId="77777777" w:rsidR="00AF779F" w:rsidRDefault="00267E69" w:rsidP="00440B0E">
      <w:pPr>
        <w:jc w:val="both"/>
        <w:rPr>
          <w:szCs w:val="24"/>
          <w:lang w:val="sv-SE"/>
        </w:rPr>
      </w:pPr>
      <w:r>
        <w:rPr>
          <w:szCs w:val="24"/>
          <w:lang w:val="sv-SE"/>
        </w:rPr>
        <w:t>Audzēšanas</w:t>
      </w:r>
      <w:r w:rsidR="00AF779F" w:rsidRPr="008032B9">
        <w:rPr>
          <w:szCs w:val="24"/>
          <w:lang w:val="sv-SE"/>
        </w:rPr>
        <w:t xml:space="preserve"> programma sagatavota </w:t>
      </w:r>
      <w:r w:rsidR="00FC7295">
        <w:rPr>
          <w:szCs w:val="24"/>
          <w:lang w:val="sv-SE"/>
        </w:rPr>
        <w:t xml:space="preserve">un apstiprināta saskaņā ar Latvijas Republikā </w:t>
      </w:r>
      <w:r w:rsidR="00AF779F" w:rsidRPr="008032B9">
        <w:rPr>
          <w:szCs w:val="24"/>
          <w:lang w:val="sv-SE"/>
        </w:rPr>
        <w:t>spēkā esošiem normatīvajiem dokumentiem.</w:t>
      </w:r>
    </w:p>
    <w:p w14:paraId="5F36B4DE" w14:textId="77777777" w:rsidR="00D8252C" w:rsidRPr="008032B9" w:rsidRDefault="00D8252C" w:rsidP="00440B0E">
      <w:pPr>
        <w:jc w:val="both"/>
        <w:rPr>
          <w:szCs w:val="24"/>
          <w:lang w:val="sv-SE"/>
        </w:rPr>
      </w:pPr>
    </w:p>
    <w:p w14:paraId="50C581D0" w14:textId="77777777" w:rsidR="00A70962" w:rsidRDefault="00D8252C" w:rsidP="00440B0E">
      <w:pPr>
        <w:spacing w:after="360"/>
        <w:jc w:val="both"/>
        <w:rPr>
          <w:szCs w:val="24"/>
          <w:lang w:val="sv-SE"/>
        </w:rPr>
      </w:pPr>
      <w:r>
        <w:rPr>
          <w:szCs w:val="24"/>
          <w:lang w:val="sv-SE"/>
        </w:rPr>
        <w:t>Pr</w:t>
      </w:r>
      <w:r w:rsidR="00A257AB">
        <w:rPr>
          <w:szCs w:val="24"/>
          <w:lang w:val="sv-SE"/>
        </w:rPr>
        <w:t>o</w:t>
      </w:r>
      <w:r w:rsidR="00DD1C4D">
        <w:rPr>
          <w:szCs w:val="24"/>
          <w:lang w:val="sv-SE"/>
        </w:rPr>
        <w:t>grammu izst</w:t>
      </w:r>
      <w:r w:rsidR="005C3789">
        <w:rPr>
          <w:szCs w:val="24"/>
          <w:lang w:val="sv-SE"/>
        </w:rPr>
        <w:t>rādāja:</w:t>
      </w:r>
      <w:r w:rsidR="00651152">
        <w:rPr>
          <w:szCs w:val="24"/>
          <w:lang w:val="sv-SE"/>
        </w:rPr>
        <w:t xml:space="preserve"> </w:t>
      </w:r>
      <w:r w:rsidR="005C3789">
        <w:rPr>
          <w:szCs w:val="24"/>
          <w:lang w:val="sv-SE"/>
        </w:rPr>
        <w:t>Dr. agr. Daina Kairiša,</w:t>
      </w:r>
      <w:r w:rsidR="005C3789" w:rsidRPr="005C3789">
        <w:rPr>
          <w:szCs w:val="24"/>
          <w:lang w:val="sv-SE"/>
        </w:rPr>
        <w:t xml:space="preserve"> </w:t>
      </w:r>
      <w:r w:rsidR="005C3789">
        <w:rPr>
          <w:szCs w:val="24"/>
          <w:lang w:val="sv-SE"/>
        </w:rPr>
        <w:t xml:space="preserve">Ilze Miķelsone, </w:t>
      </w:r>
      <w:r w:rsidR="00A257AB">
        <w:rPr>
          <w:szCs w:val="24"/>
          <w:lang w:val="sv-SE"/>
        </w:rPr>
        <w:t>Harita Eglīte,</w:t>
      </w:r>
      <w:r w:rsidR="00A70962">
        <w:rPr>
          <w:szCs w:val="24"/>
          <w:lang w:val="sv-SE"/>
        </w:rPr>
        <w:t xml:space="preserve"> Dace Bārzdiņa,</w:t>
      </w:r>
      <w:r>
        <w:rPr>
          <w:szCs w:val="24"/>
          <w:lang w:val="sv-SE"/>
        </w:rPr>
        <w:t xml:space="preserve"> Aija Šneidere</w:t>
      </w:r>
    </w:p>
    <w:p w14:paraId="4411E83F" w14:textId="77777777" w:rsidR="00724C46" w:rsidRPr="008124F1" w:rsidRDefault="00A70962" w:rsidP="00A70962">
      <w:pPr>
        <w:spacing w:after="360"/>
        <w:jc w:val="center"/>
        <w:rPr>
          <w:sz w:val="32"/>
          <w:szCs w:val="32"/>
        </w:rPr>
      </w:pPr>
      <w:r>
        <w:rPr>
          <w:szCs w:val="24"/>
          <w:lang w:val="sv-SE"/>
        </w:rPr>
        <w:br w:type="page"/>
      </w:r>
      <w:r w:rsidR="00724C46" w:rsidRPr="008124F1">
        <w:rPr>
          <w:sz w:val="32"/>
          <w:szCs w:val="32"/>
        </w:rPr>
        <w:lastRenderedPageBreak/>
        <w:t>SATURS</w:t>
      </w:r>
    </w:p>
    <w:p w14:paraId="7E079100" w14:textId="77777777" w:rsidR="00821762" w:rsidRPr="008124F1" w:rsidRDefault="00821762" w:rsidP="00821762">
      <w:pPr>
        <w:rPr>
          <w:sz w:val="32"/>
          <w:szCs w:val="32"/>
          <w:lang w:val="lv-LV"/>
        </w:rPr>
      </w:pPr>
    </w:p>
    <w:p w14:paraId="03529E38" w14:textId="77777777" w:rsidR="001C1AD5" w:rsidRDefault="000F3D53" w:rsidP="001C1AD5">
      <w:pPr>
        <w:pStyle w:val="Saturs1"/>
        <w:tabs>
          <w:tab w:val="right" w:leader="dot" w:pos="9061"/>
        </w:tabs>
        <w:spacing w:line="360" w:lineRule="auto"/>
        <w:rPr>
          <w:rFonts w:ascii="Calibri" w:hAnsi="Calibri"/>
          <w:noProof/>
          <w:kern w:val="2"/>
          <w:szCs w:val="24"/>
          <w:lang w:eastAsia="en-GB"/>
        </w:rPr>
      </w:pPr>
      <w:r w:rsidRPr="001C1AD5">
        <w:rPr>
          <w:szCs w:val="24"/>
        </w:rPr>
        <w:fldChar w:fldCharType="begin"/>
      </w:r>
      <w:r w:rsidRPr="001C1AD5">
        <w:rPr>
          <w:szCs w:val="24"/>
        </w:rPr>
        <w:instrText xml:space="preserve"> TOC \o "1-3" \h \z \u </w:instrText>
      </w:r>
      <w:r w:rsidRPr="001C1AD5">
        <w:rPr>
          <w:szCs w:val="24"/>
        </w:rPr>
        <w:fldChar w:fldCharType="separate"/>
      </w:r>
      <w:hyperlink w:anchor="_Toc166091275" w:history="1">
        <w:r w:rsidR="001C1AD5" w:rsidRPr="001C1AD5">
          <w:rPr>
            <w:rStyle w:val="Hipersaite"/>
            <w:noProof/>
            <w:szCs w:val="24"/>
          </w:rPr>
          <w:t>Audzēšanas programmā lietoto terminu skaidrojums</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_Toc166091275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4</w:t>
        </w:r>
        <w:r w:rsidR="001C1AD5" w:rsidRPr="001C1AD5">
          <w:rPr>
            <w:noProof/>
            <w:webHidden/>
            <w:szCs w:val="24"/>
          </w:rPr>
          <w:fldChar w:fldCharType="end"/>
        </w:r>
      </w:hyperlink>
    </w:p>
    <w:p w14:paraId="138C8F81"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76" w:history="1">
        <w:r w:rsidR="001C1AD5" w:rsidRPr="001C1AD5">
          <w:rPr>
            <w:rStyle w:val="Hipersaite"/>
            <w:noProof/>
            <w:szCs w:val="24"/>
            <w:lang w:val="lv-LV"/>
          </w:rPr>
          <w:t>1. Audzēšanas programmas īstenošanas rezultāti</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_Toc166091276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5</w:t>
        </w:r>
        <w:r w:rsidR="001C1AD5" w:rsidRPr="001C1AD5">
          <w:rPr>
            <w:noProof/>
            <w:webHidden/>
            <w:szCs w:val="24"/>
          </w:rPr>
          <w:fldChar w:fldCharType="end"/>
        </w:r>
      </w:hyperlink>
    </w:p>
    <w:p w14:paraId="126A1472"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77" w:history="1">
        <w:r w:rsidR="001C1AD5" w:rsidRPr="001C1AD5">
          <w:rPr>
            <w:rStyle w:val="Hipersaite"/>
            <w:noProof/>
            <w:szCs w:val="24"/>
          </w:rPr>
          <w:t>2. Audzēšanas programmas virsmērķis, mērķi un uzdevumi</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_Toc166091277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6</w:t>
        </w:r>
        <w:r w:rsidR="001C1AD5" w:rsidRPr="001C1AD5">
          <w:rPr>
            <w:noProof/>
            <w:webHidden/>
            <w:szCs w:val="24"/>
          </w:rPr>
          <w:fldChar w:fldCharType="end"/>
        </w:r>
      </w:hyperlink>
    </w:p>
    <w:p w14:paraId="0A9F15F6"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78" w:history="1">
        <w:r w:rsidR="001C1AD5" w:rsidRPr="001C1AD5">
          <w:rPr>
            <w:rStyle w:val="Hipersaite"/>
            <w:sz w:val="24"/>
            <w:szCs w:val="24"/>
          </w:rPr>
          <w:t>2.1. Audzēšanas programmas virsmērķis</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_Toc166091278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6</w:t>
        </w:r>
        <w:r w:rsidR="001C1AD5" w:rsidRPr="001C1AD5">
          <w:rPr>
            <w:webHidden/>
            <w:sz w:val="24"/>
            <w:szCs w:val="24"/>
          </w:rPr>
          <w:fldChar w:fldCharType="end"/>
        </w:r>
      </w:hyperlink>
    </w:p>
    <w:p w14:paraId="141A28DB"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79" w:history="1">
        <w:r w:rsidR="001C1AD5" w:rsidRPr="001C1AD5">
          <w:rPr>
            <w:rStyle w:val="Hipersaite"/>
            <w:sz w:val="24"/>
            <w:szCs w:val="24"/>
          </w:rPr>
          <w:t>2.2. Mērķi:</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_Toc166091279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6</w:t>
        </w:r>
        <w:r w:rsidR="001C1AD5" w:rsidRPr="001C1AD5">
          <w:rPr>
            <w:webHidden/>
            <w:sz w:val="24"/>
            <w:szCs w:val="24"/>
          </w:rPr>
          <w:fldChar w:fldCharType="end"/>
        </w:r>
      </w:hyperlink>
    </w:p>
    <w:p w14:paraId="4A9E0CA9"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80" w:history="1">
        <w:r w:rsidR="001C1AD5" w:rsidRPr="001C1AD5">
          <w:rPr>
            <w:rStyle w:val="Hipersaite"/>
            <w:sz w:val="24"/>
            <w:szCs w:val="24"/>
          </w:rPr>
          <w:t>2.3. Uzdevumi:</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_Toc166091280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6</w:t>
        </w:r>
        <w:r w:rsidR="001C1AD5" w:rsidRPr="001C1AD5">
          <w:rPr>
            <w:webHidden/>
            <w:sz w:val="24"/>
            <w:szCs w:val="24"/>
          </w:rPr>
          <w:fldChar w:fldCharType="end"/>
        </w:r>
      </w:hyperlink>
    </w:p>
    <w:p w14:paraId="2C588497"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81" w:history="1">
        <w:r w:rsidR="001C1AD5" w:rsidRPr="001C1AD5">
          <w:rPr>
            <w:rStyle w:val="Hipersaite"/>
            <w:noProof/>
            <w:szCs w:val="24"/>
          </w:rPr>
          <w:t>3. Oksforddaunas aitu šķirnes raksturojums</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_Toc166091281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6</w:t>
        </w:r>
        <w:r w:rsidR="001C1AD5" w:rsidRPr="001C1AD5">
          <w:rPr>
            <w:noProof/>
            <w:webHidden/>
            <w:szCs w:val="24"/>
          </w:rPr>
          <w:fldChar w:fldCharType="end"/>
        </w:r>
      </w:hyperlink>
    </w:p>
    <w:p w14:paraId="5AE35C7C"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82" w:history="1">
        <w:r w:rsidR="001C1AD5" w:rsidRPr="001C1AD5">
          <w:rPr>
            <w:rStyle w:val="Hipersaite"/>
            <w:noProof/>
            <w:szCs w:val="24"/>
          </w:rPr>
          <w:t>4. Aitu identifikācijas sistēma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_Toc166091282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7</w:t>
        </w:r>
        <w:r w:rsidR="001C1AD5" w:rsidRPr="001C1AD5">
          <w:rPr>
            <w:noProof/>
            <w:webHidden/>
            <w:szCs w:val="24"/>
          </w:rPr>
          <w:fldChar w:fldCharType="end"/>
        </w:r>
      </w:hyperlink>
    </w:p>
    <w:p w14:paraId="5F5FF3C3"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83" w:history="1">
        <w:r w:rsidR="001C1AD5" w:rsidRPr="001C1AD5">
          <w:rPr>
            <w:rStyle w:val="Hipersaite"/>
            <w:noProof/>
            <w:szCs w:val="24"/>
          </w:rPr>
          <w:t>5. Šķirnes aitu izcelsmes reģistrēšana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_Toc166091283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8</w:t>
        </w:r>
        <w:r w:rsidR="001C1AD5" w:rsidRPr="001C1AD5">
          <w:rPr>
            <w:noProof/>
            <w:webHidden/>
            <w:szCs w:val="24"/>
          </w:rPr>
          <w:fldChar w:fldCharType="end"/>
        </w:r>
      </w:hyperlink>
    </w:p>
    <w:p w14:paraId="7F175D32"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84" w:history="1">
        <w:r w:rsidR="001C1AD5" w:rsidRPr="001C1AD5">
          <w:rPr>
            <w:rStyle w:val="Hipersaite"/>
            <w:noProof/>
            <w:szCs w:val="24"/>
          </w:rPr>
          <w:t>6. Snieguma pārbaude un ģenētiskās kvalitātes novērtēšana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_Toc166091284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8</w:t>
        </w:r>
        <w:r w:rsidR="001C1AD5" w:rsidRPr="001C1AD5">
          <w:rPr>
            <w:noProof/>
            <w:webHidden/>
            <w:szCs w:val="24"/>
          </w:rPr>
          <w:fldChar w:fldCharType="end"/>
        </w:r>
      </w:hyperlink>
    </w:p>
    <w:p w14:paraId="3E5F53CE"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85" w:history="1">
        <w:r w:rsidR="001C1AD5" w:rsidRPr="001C1AD5">
          <w:rPr>
            <w:rStyle w:val="Hipersaite"/>
            <w:sz w:val="24"/>
            <w:szCs w:val="24"/>
          </w:rPr>
          <w:t>6.1. Jēru snieguma pārbaude</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_Toc166091285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8</w:t>
        </w:r>
        <w:r w:rsidR="001C1AD5" w:rsidRPr="001C1AD5">
          <w:rPr>
            <w:webHidden/>
            <w:sz w:val="24"/>
            <w:szCs w:val="24"/>
          </w:rPr>
          <w:fldChar w:fldCharType="end"/>
        </w:r>
      </w:hyperlink>
    </w:p>
    <w:p w14:paraId="6A1EDD6D"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86" w:history="1">
        <w:r w:rsidR="001C1AD5" w:rsidRPr="001C1AD5">
          <w:rPr>
            <w:rStyle w:val="Hipersaite"/>
            <w:sz w:val="24"/>
            <w:szCs w:val="24"/>
          </w:rPr>
          <w:t>6.2. Vaislai audzējamo aitu un teķu snieguma pārbaude</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_Toc166091286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9</w:t>
        </w:r>
        <w:r w:rsidR="001C1AD5" w:rsidRPr="001C1AD5">
          <w:rPr>
            <w:webHidden/>
            <w:sz w:val="24"/>
            <w:szCs w:val="24"/>
          </w:rPr>
          <w:fldChar w:fldCharType="end"/>
        </w:r>
      </w:hyperlink>
    </w:p>
    <w:p w14:paraId="3D218566"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87" w:history="1">
        <w:r w:rsidR="001C1AD5" w:rsidRPr="001C1AD5">
          <w:rPr>
            <w:rStyle w:val="Hipersaite"/>
            <w:sz w:val="24"/>
            <w:szCs w:val="24"/>
          </w:rPr>
          <w:t>6.3. Aitu māšu snieguma pārbaude</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_Toc166091287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9</w:t>
        </w:r>
        <w:r w:rsidR="001C1AD5" w:rsidRPr="001C1AD5">
          <w:rPr>
            <w:webHidden/>
            <w:sz w:val="24"/>
            <w:szCs w:val="24"/>
          </w:rPr>
          <w:fldChar w:fldCharType="end"/>
        </w:r>
      </w:hyperlink>
    </w:p>
    <w:p w14:paraId="4A077BFC"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88" w:history="1">
        <w:r w:rsidR="001C1AD5" w:rsidRPr="001C1AD5">
          <w:rPr>
            <w:rStyle w:val="Hipersaite"/>
            <w:sz w:val="24"/>
            <w:szCs w:val="24"/>
          </w:rPr>
          <w:t>6.4. Vaislas teķu snieguma pārbaude</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_Toc166091288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10</w:t>
        </w:r>
        <w:r w:rsidR="001C1AD5" w:rsidRPr="001C1AD5">
          <w:rPr>
            <w:webHidden/>
            <w:sz w:val="24"/>
            <w:szCs w:val="24"/>
          </w:rPr>
          <w:fldChar w:fldCharType="end"/>
        </w:r>
      </w:hyperlink>
    </w:p>
    <w:p w14:paraId="1C2C5BE6"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89" w:history="1">
        <w:r w:rsidR="001C1AD5" w:rsidRPr="001C1AD5">
          <w:rPr>
            <w:rStyle w:val="Hipersaite"/>
            <w:noProof/>
            <w:szCs w:val="24"/>
          </w:rPr>
          <w:t>7. Ciltsgrāmatas kārtošanas metodika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_Toc166091289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11</w:t>
        </w:r>
        <w:r w:rsidR="001C1AD5" w:rsidRPr="001C1AD5">
          <w:rPr>
            <w:noProof/>
            <w:webHidden/>
            <w:szCs w:val="24"/>
          </w:rPr>
          <w:fldChar w:fldCharType="end"/>
        </w:r>
      </w:hyperlink>
    </w:p>
    <w:p w14:paraId="6CCE48DD"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90" w:history="1">
        <w:r w:rsidR="001C1AD5" w:rsidRPr="001C1AD5">
          <w:rPr>
            <w:rStyle w:val="Hipersaite"/>
            <w:sz w:val="24"/>
            <w:szCs w:val="24"/>
          </w:rPr>
          <w:t>7.1. Pamatnoteikumi</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_Toc166091290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11</w:t>
        </w:r>
        <w:r w:rsidR="001C1AD5" w:rsidRPr="001C1AD5">
          <w:rPr>
            <w:webHidden/>
            <w:sz w:val="24"/>
            <w:szCs w:val="24"/>
          </w:rPr>
          <w:fldChar w:fldCharType="end"/>
        </w:r>
      </w:hyperlink>
    </w:p>
    <w:p w14:paraId="40CE3CF9" w14:textId="77777777" w:rsidR="001C1AD5" w:rsidRDefault="00000000" w:rsidP="001C1AD5">
      <w:pPr>
        <w:pStyle w:val="Saturs2"/>
        <w:spacing w:line="360" w:lineRule="auto"/>
        <w:ind w:firstLine="426"/>
        <w:rPr>
          <w:rFonts w:ascii="Calibri" w:hAnsi="Calibri"/>
          <w:kern w:val="2"/>
          <w:sz w:val="24"/>
          <w:szCs w:val="24"/>
          <w:lang w:val="en-GB" w:eastAsia="en-GB"/>
        </w:rPr>
      </w:pPr>
      <w:hyperlink w:anchor="_Toc166091291" w:history="1">
        <w:r w:rsidR="001C1AD5" w:rsidRPr="001C1AD5">
          <w:rPr>
            <w:rStyle w:val="Hipersaite"/>
            <w:sz w:val="24"/>
            <w:szCs w:val="24"/>
          </w:rPr>
          <w:t>7.2. Atkāpe no ciltsgrāmatas kārtošanas metodikas</w:t>
        </w:r>
        <w:r w:rsidR="001C1AD5" w:rsidRPr="001C1AD5">
          <w:rPr>
            <w:webHidden/>
            <w:sz w:val="24"/>
            <w:szCs w:val="24"/>
          </w:rPr>
          <w:tab/>
        </w:r>
        <w:r w:rsidR="001C1AD5" w:rsidRPr="001C1AD5">
          <w:rPr>
            <w:webHidden/>
            <w:sz w:val="24"/>
            <w:szCs w:val="24"/>
          </w:rPr>
          <w:fldChar w:fldCharType="begin"/>
        </w:r>
        <w:r w:rsidR="001C1AD5" w:rsidRPr="001C1AD5">
          <w:rPr>
            <w:webHidden/>
            <w:sz w:val="24"/>
            <w:szCs w:val="24"/>
          </w:rPr>
          <w:instrText xml:space="preserve"> PAGEREF _Toc166091291 \h </w:instrText>
        </w:r>
        <w:r w:rsidR="001C1AD5" w:rsidRPr="001C1AD5">
          <w:rPr>
            <w:webHidden/>
            <w:sz w:val="24"/>
            <w:szCs w:val="24"/>
          </w:rPr>
        </w:r>
        <w:r w:rsidR="001C1AD5" w:rsidRPr="001C1AD5">
          <w:rPr>
            <w:webHidden/>
            <w:sz w:val="24"/>
            <w:szCs w:val="24"/>
          </w:rPr>
          <w:fldChar w:fldCharType="separate"/>
        </w:r>
        <w:r w:rsidR="001C1AD5" w:rsidRPr="001C1AD5">
          <w:rPr>
            <w:webHidden/>
            <w:sz w:val="24"/>
            <w:szCs w:val="24"/>
          </w:rPr>
          <w:t>11</w:t>
        </w:r>
        <w:r w:rsidR="001C1AD5" w:rsidRPr="001C1AD5">
          <w:rPr>
            <w:webHidden/>
            <w:sz w:val="24"/>
            <w:szCs w:val="24"/>
          </w:rPr>
          <w:fldChar w:fldCharType="end"/>
        </w:r>
      </w:hyperlink>
    </w:p>
    <w:p w14:paraId="4305EB82"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92" w:history="1">
        <w:r w:rsidR="001C1AD5" w:rsidRPr="001C1AD5">
          <w:rPr>
            <w:rStyle w:val="Hipersaite"/>
            <w:noProof/>
            <w:szCs w:val="24"/>
          </w:rPr>
          <w:t>8. Vaislinieka sertifikāta reģistrēšana, izsniegšana un derīguma termiņa pagarināšana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_Toc166091292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12</w:t>
        </w:r>
        <w:r w:rsidR="001C1AD5" w:rsidRPr="001C1AD5">
          <w:rPr>
            <w:noProof/>
            <w:webHidden/>
            <w:szCs w:val="24"/>
          </w:rPr>
          <w:fldChar w:fldCharType="end"/>
        </w:r>
      </w:hyperlink>
    </w:p>
    <w:p w14:paraId="5528A5E7"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93" w:history="1">
        <w:r w:rsidR="001C1AD5" w:rsidRPr="001C1AD5">
          <w:rPr>
            <w:rStyle w:val="Hipersaite"/>
            <w:noProof/>
            <w:szCs w:val="24"/>
            <w:lang w:val="lv-LV"/>
          </w:rPr>
          <w:t>9. Zootehniskā sertifikāta un izcelsmes apliecinājuma izsniegšanas kārtībā</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_Toc166091293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12</w:t>
        </w:r>
        <w:r w:rsidR="001C1AD5" w:rsidRPr="001C1AD5">
          <w:rPr>
            <w:noProof/>
            <w:webHidden/>
            <w:szCs w:val="24"/>
          </w:rPr>
          <w:fldChar w:fldCharType="end"/>
        </w:r>
      </w:hyperlink>
    </w:p>
    <w:p w14:paraId="13717A4B"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94" w:history="1">
        <w:r w:rsidR="001C1AD5" w:rsidRPr="001C1AD5">
          <w:rPr>
            <w:rStyle w:val="Hipersaite"/>
            <w:noProof/>
            <w:szCs w:val="24"/>
          </w:rPr>
          <w:t>10. Aitu skaits, kas nepieciešams ciltsdarba programmas īstenošanai</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_Toc166091294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13</w:t>
        </w:r>
        <w:r w:rsidR="001C1AD5" w:rsidRPr="001C1AD5">
          <w:rPr>
            <w:noProof/>
            <w:webHidden/>
            <w:szCs w:val="24"/>
          </w:rPr>
          <w:fldChar w:fldCharType="end"/>
        </w:r>
      </w:hyperlink>
    </w:p>
    <w:p w14:paraId="036D4DE4" w14:textId="77777777" w:rsidR="001C1AD5" w:rsidRDefault="00000000" w:rsidP="001C1AD5">
      <w:pPr>
        <w:pStyle w:val="Saturs1"/>
        <w:tabs>
          <w:tab w:val="right" w:leader="dot" w:pos="9061"/>
        </w:tabs>
        <w:spacing w:line="360" w:lineRule="auto"/>
        <w:rPr>
          <w:rFonts w:ascii="Calibri" w:hAnsi="Calibri"/>
          <w:noProof/>
          <w:kern w:val="2"/>
          <w:szCs w:val="24"/>
          <w:lang w:eastAsia="en-GB"/>
        </w:rPr>
      </w:pPr>
      <w:hyperlink w:anchor="_Toc166091295" w:history="1">
        <w:r w:rsidR="001C1AD5" w:rsidRPr="001C1AD5">
          <w:rPr>
            <w:rStyle w:val="Hipersaite"/>
            <w:noProof/>
            <w:szCs w:val="24"/>
            <w:lang w:val="lv-LV"/>
          </w:rPr>
          <w:t>11. Audzēšanas programmas īstenošanas ģeogrāfiskā teritorija</w:t>
        </w:r>
        <w:r w:rsidR="001C1AD5" w:rsidRPr="001C1AD5">
          <w:rPr>
            <w:noProof/>
            <w:webHidden/>
            <w:szCs w:val="24"/>
          </w:rPr>
          <w:tab/>
        </w:r>
        <w:r w:rsidR="001C1AD5" w:rsidRPr="001C1AD5">
          <w:rPr>
            <w:noProof/>
            <w:webHidden/>
            <w:szCs w:val="24"/>
          </w:rPr>
          <w:fldChar w:fldCharType="begin"/>
        </w:r>
        <w:r w:rsidR="001C1AD5" w:rsidRPr="001C1AD5">
          <w:rPr>
            <w:noProof/>
            <w:webHidden/>
            <w:szCs w:val="24"/>
          </w:rPr>
          <w:instrText xml:space="preserve"> PAGEREF _Toc166091295 \h </w:instrText>
        </w:r>
        <w:r w:rsidR="001C1AD5" w:rsidRPr="001C1AD5">
          <w:rPr>
            <w:noProof/>
            <w:webHidden/>
            <w:szCs w:val="24"/>
          </w:rPr>
        </w:r>
        <w:r w:rsidR="001C1AD5" w:rsidRPr="001C1AD5">
          <w:rPr>
            <w:noProof/>
            <w:webHidden/>
            <w:szCs w:val="24"/>
          </w:rPr>
          <w:fldChar w:fldCharType="separate"/>
        </w:r>
        <w:r w:rsidR="001C1AD5" w:rsidRPr="001C1AD5">
          <w:rPr>
            <w:noProof/>
            <w:webHidden/>
            <w:szCs w:val="24"/>
          </w:rPr>
          <w:t>13</w:t>
        </w:r>
        <w:r w:rsidR="001C1AD5" w:rsidRPr="001C1AD5">
          <w:rPr>
            <w:noProof/>
            <w:webHidden/>
            <w:szCs w:val="24"/>
          </w:rPr>
          <w:fldChar w:fldCharType="end"/>
        </w:r>
      </w:hyperlink>
    </w:p>
    <w:p w14:paraId="1351D19D" w14:textId="77777777" w:rsidR="00D412FA" w:rsidRDefault="000F3D53" w:rsidP="001C1AD5">
      <w:pPr>
        <w:spacing w:line="360" w:lineRule="auto"/>
        <w:ind w:left="-284"/>
        <w:rPr>
          <w:szCs w:val="24"/>
          <w:lang w:val="lv-LV"/>
        </w:rPr>
      </w:pPr>
      <w:r w:rsidRPr="001C1AD5">
        <w:rPr>
          <w:szCs w:val="24"/>
          <w:lang w:val="lv-LV"/>
        </w:rPr>
        <w:fldChar w:fldCharType="end"/>
      </w:r>
    </w:p>
    <w:p w14:paraId="44E326D6" w14:textId="77777777" w:rsidR="00D412FA" w:rsidRPr="00563EBE" w:rsidRDefault="00D412FA" w:rsidP="00D412FA">
      <w:pPr>
        <w:tabs>
          <w:tab w:val="left" w:pos="142"/>
        </w:tabs>
        <w:ind w:right="1"/>
        <w:jc w:val="both"/>
        <w:rPr>
          <w:szCs w:val="24"/>
          <w:lang w:val="lv-LV"/>
        </w:rPr>
      </w:pPr>
      <w:r>
        <w:rPr>
          <w:szCs w:val="24"/>
          <w:lang w:val="lv-LV"/>
        </w:rPr>
        <w:br w:type="page"/>
      </w:r>
      <w:r w:rsidR="004C5227">
        <w:rPr>
          <w:szCs w:val="24"/>
          <w:lang w:val="lv-LV"/>
        </w:rPr>
        <w:lastRenderedPageBreak/>
        <w:t>.</w:t>
      </w:r>
    </w:p>
    <w:p w14:paraId="5955BF6D" w14:textId="77777777" w:rsidR="00E1247F" w:rsidRPr="00724C46" w:rsidRDefault="001555E3" w:rsidP="00724C46">
      <w:pPr>
        <w:pStyle w:val="Virsraksts1"/>
        <w:rPr>
          <w:sz w:val="28"/>
          <w:szCs w:val="28"/>
        </w:rPr>
      </w:pPr>
      <w:bookmarkStart w:id="0" w:name="_Toc474853269"/>
      <w:bookmarkStart w:id="1" w:name="_Toc94536892"/>
      <w:bookmarkStart w:id="2" w:name="_Toc94712105"/>
      <w:bookmarkStart w:id="3" w:name="_Toc94712126"/>
      <w:bookmarkStart w:id="4" w:name="_Toc166091275"/>
      <w:bookmarkStart w:id="5" w:name="_Toc415156575"/>
      <w:r w:rsidRPr="00724C46">
        <w:rPr>
          <w:sz w:val="28"/>
          <w:szCs w:val="28"/>
        </w:rPr>
        <w:t>Audzēšanas programmā lietoto terminu skaidrojums</w:t>
      </w:r>
      <w:bookmarkEnd w:id="0"/>
      <w:bookmarkEnd w:id="1"/>
      <w:bookmarkEnd w:id="2"/>
      <w:bookmarkEnd w:id="3"/>
      <w:bookmarkEnd w:id="4"/>
    </w:p>
    <w:p w14:paraId="499D90B7" w14:textId="77777777" w:rsidR="001555E3" w:rsidRPr="0035760C" w:rsidRDefault="00764DF9" w:rsidP="00724C46">
      <w:pPr>
        <w:jc w:val="center"/>
        <w:rPr>
          <w:b/>
          <w:lang w:val="lv-LV"/>
        </w:rPr>
      </w:pPr>
      <w:r w:rsidRPr="0035760C">
        <w:rPr>
          <w:lang w:val="lv-LV"/>
        </w:rPr>
        <w:t>(</w:t>
      </w:r>
      <w:r w:rsidR="001555E3" w:rsidRPr="0035760C">
        <w:rPr>
          <w:lang w:val="lv-LV"/>
        </w:rPr>
        <w:t>pamatojoties uz regulu (ES) Nr. 2016/2012</w:t>
      </w:r>
      <w:r w:rsidRPr="0035760C">
        <w:rPr>
          <w:lang w:val="lv-LV"/>
        </w:rPr>
        <w:t>)</w:t>
      </w:r>
    </w:p>
    <w:p w14:paraId="3CC58756" w14:textId="77777777" w:rsidR="001555E3" w:rsidRPr="005216AB" w:rsidRDefault="001555E3" w:rsidP="001555E3">
      <w:pPr>
        <w:rPr>
          <w:szCs w:val="24"/>
          <w:lang w:val="lv-LV"/>
        </w:rPr>
      </w:pPr>
    </w:p>
    <w:p w14:paraId="00E5B355" w14:textId="77777777" w:rsidR="005216AB" w:rsidRPr="005216AB" w:rsidRDefault="005216AB" w:rsidP="001555E3">
      <w:pPr>
        <w:jc w:val="both"/>
        <w:rPr>
          <w:szCs w:val="24"/>
          <w:lang w:val="lv-LV"/>
        </w:rPr>
      </w:pPr>
      <w:r w:rsidRPr="005216AB">
        <w:rPr>
          <w:b/>
          <w:szCs w:val="24"/>
          <w:lang w:val="lv-LV"/>
        </w:rPr>
        <w:t>Audzēšanas programma</w:t>
      </w:r>
      <w:r w:rsidR="00E43914">
        <w:rPr>
          <w:szCs w:val="24"/>
          <w:lang w:val="lv-LV"/>
        </w:rPr>
        <w:t xml:space="preserve"> – </w:t>
      </w:r>
      <w:r w:rsidRPr="005216AB">
        <w:rPr>
          <w:szCs w:val="24"/>
          <w:lang w:val="lv-LV"/>
        </w:rPr>
        <w:t xml:space="preserve">sistemātisku darbību, tostarp vaislas dzīvnieku un to reproduktīvo produktu dokumentēšanas, selekcijas, audzēšanas un apmaiņas kopums, kas ir izstrādāts un tiek īstenots, lai saglabātu vēlamās </w:t>
      </w:r>
      <w:proofErr w:type="spellStart"/>
      <w:r w:rsidRPr="005216AB">
        <w:rPr>
          <w:szCs w:val="24"/>
          <w:lang w:val="lv-LV"/>
        </w:rPr>
        <w:t>fenotipiskās</w:t>
      </w:r>
      <w:proofErr w:type="spellEnd"/>
      <w:r w:rsidRPr="005216AB">
        <w:rPr>
          <w:szCs w:val="24"/>
          <w:lang w:val="lv-LV"/>
        </w:rPr>
        <w:t xml:space="preserve"> un/vai </w:t>
      </w:r>
      <w:proofErr w:type="spellStart"/>
      <w:r w:rsidRPr="005216AB">
        <w:rPr>
          <w:szCs w:val="24"/>
          <w:lang w:val="lv-LV"/>
        </w:rPr>
        <w:t>genotipiskās</w:t>
      </w:r>
      <w:proofErr w:type="spellEnd"/>
      <w:r w:rsidRPr="005216AB">
        <w:rPr>
          <w:szCs w:val="24"/>
          <w:lang w:val="lv-LV"/>
        </w:rPr>
        <w:t xml:space="preserve"> īpašības vaislas dzīvnieku </w:t>
      </w:r>
      <w:proofErr w:type="spellStart"/>
      <w:r w:rsidRPr="005216AB">
        <w:rPr>
          <w:szCs w:val="24"/>
          <w:lang w:val="lv-LV"/>
        </w:rPr>
        <w:t>mērķpopulācijā</w:t>
      </w:r>
      <w:proofErr w:type="spellEnd"/>
      <w:r w:rsidRPr="005216AB">
        <w:rPr>
          <w:szCs w:val="24"/>
          <w:lang w:val="lv-LV"/>
        </w:rPr>
        <w:t>.</w:t>
      </w:r>
    </w:p>
    <w:p w14:paraId="071D6321" w14:textId="77777777" w:rsidR="005216AB" w:rsidRPr="00DE4A77" w:rsidRDefault="005216AB" w:rsidP="001555E3">
      <w:pPr>
        <w:jc w:val="both"/>
        <w:rPr>
          <w:szCs w:val="24"/>
          <w:lang w:val="lv-LV"/>
        </w:rPr>
      </w:pPr>
      <w:r>
        <w:rPr>
          <w:b/>
          <w:szCs w:val="24"/>
          <w:lang w:val="lv-LV"/>
        </w:rPr>
        <w:t xml:space="preserve">Audzētājs </w:t>
      </w:r>
      <w:r w:rsidR="008D030B">
        <w:rPr>
          <w:b/>
          <w:szCs w:val="24"/>
          <w:lang w:val="lv-LV"/>
        </w:rPr>
        <w:t>–</w:t>
      </w:r>
      <w:r>
        <w:rPr>
          <w:b/>
          <w:szCs w:val="24"/>
          <w:lang w:val="lv-LV"/>
        </w:rPr>
        <w:t xml:space="preserve"> </w:t>
      </w:r>
      <w:r>
        <w:rPr>
          <w:szCs w:val="24"/>
          <w:lang w:val="lv-LV"/>
        </w:rPr>
        <w:t xml:space="preserve">fiziska vai juridiska persona, kas </w:t>
      </w:r>
      <w:r w:rsidRPr="00E102FD">
        <w:rPr>
          <w:szCs w:val="24"/>
          <w:lang w:val="lv-LV"/>
        </w:rPr>
        <w:t xml:space="preserve">saskaņā ar </w:t>
      </w:r>
      <w:r>
        <w:rPr>
          <w:szCs w:val="24"/>
          <w:lang w:val="lv-LV"/>
        </w:rPr>
        <w:t>audzēšanas programmu nodarbojas ar noteiktas</w:t>
      </w:r>
      <w:r w:rsidRPr="00E102FD">
        <w:rPr>
          <w:szCs w:val="24"/>
          <w:lang w:val="lv-LV"/>
        </w:rPr>
        <w:t xml:space="preserve"> šķirnes </w:t>
      </w:r>
      <w:r>
        <w:rPr>
          <w:szCs w:val="24"/>
          <w:lang w:val="lv-LV"/>
        </w:rPr>
        <w:t xml:space="preserve">aitu </w:t>
      </w:r>
      <w:r w:rsidRPr="00E102FD">
        <w:rPr>
          <w:szCs w:val="24"/>
          <w:lang w:val="lv-LV"/>
        </w:rPr>
        <w:t>audzēšanu</w:t>
      </w:r>
      <w:r w:rsidRPr="00DE4A77">
        <w:rPr>
          <w:szCs w:val="24"/>
          <w:lang w:val="lv-LV"/>
        </w:rPr>
        <w:t>.</w:t>
      </w:r>
    </w:p>
    <w:p w14:paraId="0D7092A7" w14:textId="77777777" w:rsidR="005216AB" w:rsidRPr="005216AB" w:rsidRDefault="005216AB" w:rsidP="001555E3">
      <w:pPr>
        <w:jc w:val="both"/>
        <w:rPr>
          <w:szCs w:val="24"/>
          <w:lang w:val="lv-LV"/>
        </w:rPr>
      </w:pPr>
      <w:r w:rsidRPr="005216AB">
        <w:rPr>
          <w:b/>
          <w:szCs w:val="24"/>
          <w:lang w:val="lv-LV"/>
        </w:rPr>
        <w:t>Ciltsdarbs</w:t>
      </w:r>
      <w:r w:rsidRPr="005216AB">
        <w:rPr>
          <w:szCs w:val="24"/>
          <w:lang w:val="lv-LV"/>
        </w:rPr>
        <w:t xml:space="preserve"> – saskaņā ar audzēšanas programmu īstenojams zootehnisko pasākumu kopums dzīvnieku ģenētisko un saimnieciski derīgo īpašību izkopšanai, kurā ietilpst pareiza uzskaite, snieguma pārbaude, izlase, atlase un ģenētiskās kvalitātes noteikšana</w:t>
      </w:r>
    </w:p>
    <w:p w14:paraId="32B6CF59" w14:textId="77777777" w:rsidR="005216AB" w:rsidRPr="00DE4A77" w:rsidRDefault="005216AB" w:rsidP="001555E3">
      <w:pPr>
        <w:jc w:val="both"/>
        <w:rPr>
          <w:szCs w:val="24"/>
          <w:lang w:val="lv-LV"/>
        </w:rPr>
      </w:pPr>
      <w:r w:rsidRPr="00DE4A77">
        <w:rPr>
          <w:b/>
          <w:szCs w:val="24"/>
          <w:lang w:val="lv-LV"/>
        </w:rPr>
        <w:t>Ciltsgrāmata</w:t>
      </w:r>
      <w:r w:rsidRPr="00764DF9">
        <w:rPr>
          <w:szCs w:val="24"/>
          <w:lang w:val="lv-LV"/>
        </w:rPr>
        <w:t xml:space="preserve"> </w:t>
      </w:r>
      <w:r w:rsidRPr="00DE4A77">
        <w:rPr>
          <w:szCs w:val="24"/>
          <w:lang w:val="lv-LV"/>
        </w:rPr>
        <w:t>–</w:t>
      </w:r>
      <w:r>
        <w:rPr>
          <w:szCs w:val="24"/>
          <w:lang w:val="lv-LV"/>
        </w:rPr>
        <w:t xml:space="preserve"> </w:t>
      </w:r>
      <w:r w:rsidRPr="00DE4A77">
        <w:rPr>
          <w:szCs w:val="24"/>
          <w:lang w:val="lv-LV"/>
        </w:rPr>
        <w:t xml:space="preserve">datne vai cits datu nesējs, ko uztur šķirnes dzīvnieku audzētāju biedrība un kurā ir pamatdaļa un viena vai vairākas </w:t>
      </w:r>
      <w:proofErr w:type="spellStart"/>
      <w:r w:rsidRPr="00DE4A77">
        <w:rPr>
          <w:szCs w:val="24"/>
          <w:lang w:val="lv-LV"/>
        </w:rPr>
        <w:t>papilddaļas</w:t>
      </w:r>
      <w:proofErr w:type="spellEnd"/>
      <w:r w:rsidRPr="00DE4A77">
        <w:rPr>
          <w:szCs w:val="24"/>
          <w:lang w:val="lv-LV"/>
        </w:rPr>
        <w:t xml:space="preserve"> tās pašas sugas dzīvniekiem, kuri neatbilst ierakstīšanai ciltsgrāmatas pamatdaļā.</w:t>
      </w:r>
    </w:p>
    <w:p w14:paraId="2A3D4DC8" w14:textId="77777777" w:rsidR="005216AB" w:rsidRPr="00A27197" w:rsidRDefault="005216AB" w:rsidP="001555E3">
      <w:pPr>
        <w:jc w:val="both"/>
        <w:rPr>
          <w:szCs w:val="24"/>
          <w:lang w:val="lv-LV"/>
        </w:rPr>
      </w:pPr>
      <w:r w:rsidRPr="0035333C">
        <w:rPr>
          <w:b/>
          <w:szCs w:val="24"/>
          <w:lang w:val="lv-LV"/>
        </w:rPr>
        <w:t>Pārbaudes teķis</w:t>
      </w:r>
      <w:r w:rsidRPr="0035333C">
        <w:rPr>
          <w:szCs w:val="24"/>
          <w:lang w:val="lv-LV"/>
        </w:rPr>
        <w:t xml:space="preserve"> </w:t>
      </w:r>
      <w:r w:rsidR="008D030B">
        <w:rPr>
          <w:szCs w:val="24"/>
          <w:lang w:val="lv-LV"/>
        </w:rPr>
        <w:t>–</w:t>
      </w:r>
      <w:r w:rsidRPr="0035333C">
        <w:rPr>
          <w:szCs w:val="24"/>
          <w:lang w:val="lv-LV"/>
        </w:rPr>
        <w:t xml:space="preserve"> uzsākot vaislas darbību novērtēts teķi</w:t>
      </w:r>
      <w:r>
        <w:rPr>
          <w:szCs w:val="24"/>
          <w:lang w:val="lv-LV"/>
        </w:rPr>
        <w:t>s</w:t>
      </w:r>
      <w:r w:rsidRPr="0035333C">
        <w:rPr>
          <w:szCs w:val="24"/>
          <w:lang w:val="lv-LV"/>
        </w:rPr>
        <w:t>,</w:t>
      </w:r>
      <w:r>
        <w:rPr>
          <w:szCs w:val="24"/>
          <w:lang w:val="lv-LV"/>
        </w:rPr>
        <w:t xml:space="preserve"> </w:t>
      </w:r>
      <w:r w:rsidRPr="0035333C">
        <w:rPr>
          <w:szCs w:val="24"/>
          <w:lang w:val="lv-LV"/>
        </w:rPr>
        <w:t>kuram šķirnes dzīvnieku audzētāju organizācija</w:t>
      </w:r>
      <w:r>
        <w:rPr>
          <w:szCs w:val="24"/>
          <w:lang w:val="lv-LV"/>
        </w:rPr>
        <w:t xml:space="preserve"> </w:t>
      </w:r>
      <w:r w:rsidRPr="0035333C">
        <w:rPr>
          <w:szCs w:val="24"/>
          <w:lang w:val="lv-LV"/>
        </w:rPr>
        <w:t xml:space="preserve">ir izsniegusi vaislinieka sertifikātu uz 1 gadu </w:t>
      </w:r>
      <w:r w:rsidR="008D030B">
        <w:rPr>
          <w:szCs w:val="24"/>
          <w:lang w:val="lv-LV"/>
        </w:rPr>
        <w:t>–</w:t>
      </w:r>
      <w:r w:rsidRPr="0035333C">
        <w:rPr>
          <w:szCs w:val="24"/>
          <w:lang w:val="lv-LV"/>
        </w:rPr>
        <w:t xml:space="preserve"> pārbaudes laiku.</w:t>
      </w:r>
    </w:p>
    <w:p w14:paraId="0CDDB595" w14:textId="77777777" w:rsidR="005216AB" w:rsidRPr="005216AB" w:rsidRDefault="005216AB" w:rsidP="001555E3">
      <w:pPr>
        <w:jc w:val="both"/>
        <w:rPr>
          <w:szCs w:val="24"/>
          <w:lang w:val="lv-LV"/>
        </w:rPr>
      </w:pPr>
      <w:r w:rsidRPr="005216AB">
        <w:rPr>
          <w:b/>
          <w:szCs w:val="24"/>
          <w:lang w:val="lv-LV"/>
        </w:rPr>
        <w:t>Pārraudzība</w:t>
      </w:r>
      <w:r w:rsidRPr="005216AB">
        <w:rPr>
          <w:szCs w:val="24"/>
          <w:lang w:val="lv-LV"/>
        </w:rPr>
        <w:t xml:space="preserve"> </w:t>
      </w:r>
      <w:r w:rsidR="008D030B">
        <w:rPr>
          <w:szCs w:val="24"/>
          <w:lang w:val="lv-LV"/>
        </w:rPr>
        <w:t>–</w:t>
      </w:r>
      <w:r w:rsidRPr="005216AB">
        <w:rPr>
          <w:szCs w:val="24"/>
          <w:lang w:val="lv-LV"/>
        </w:rPr>
        <w:t xml:space="preserve"> process, kas nodrošina kvantitatīvus un kvalitatīvus datus par lauksaimniecības dzīvnieku un tā produktivitāti un šo datu reģistrēšanu.</w:t>
      </w:r>
    </w:p>
    <w:p w14:paraId="308BCEA3" w14:textId="77777777" w:rsidR="005216AB" w:rsidRPr="00DE4A77" w:rsidRDefault="005216AB" w:rsidP="001555E3">
      <w:pPr>
        <w:jc w:val="both"/>
        <w:rPr>
          <w:szCs w:val="24"/>
          <w:lang w:val="lv-LV"/>
        </w:rPr>
      </w:pPr>
      <w:r w:rsidRPr="00E102FD">
        <w:rPr>
          <w:b/>
          <w:szCs w:val="24"/>
          <w:lang w:val="lv-LV"/>
        </w:rPr>
        <w:t>Pārraugs</w:t>
      </w:r>
      <w:r w:rsidRPr="00E102FD">
        <w:rPr>
          <w:szCs w:val="24"/>
          <w:lang w:val="lv-LV"/>
        </w:rPr>
        <w:t xml:space="preserve"> </w:t>
      </w:r>
      <w:r w:rsidR="008D030B">
        <w:rPr>
          <w:szCs w:val="24"/>
          <w:lang w:val="lv-LV"/>
        </w:rPr>
        <w:t>–</w:t>
      </w:r>
      <w:r w:rsidRPr="00E102FD">
        <w:rPr>
          <w:szCs w:val="24"/>
          <w:lang w:val="lv-LV"/>
        </w:rPr>
        <w:t xml:space="preserve"> fiziska persona, kura </w:t>
      </w:r>
      <w:r w:rsidRPr="00DE4A77">
        <w:rPr>
          <w:szCs w:val="24"/>
          <w:lang w:val="lv-LV"/>
        </w:rPr>
        <w:t>veic pārraudzību.</w:t>
      </w:r>
    </w:p>
    <w:p w14:paraId="7E831991" w14:textId="77777777" w:rsidR="005216AB" w:rsidRPr="00E102FD" w:rsidRDefault="005216AB" w:rsidP="001555E3">
      <w:pPr>
        <w:jc w:val="both"/>
        <w:rPr>
          <w:szCs w:val="24"/>
          <w:lang w:val="lv-LV"/>
        </w:rPr>
      </w:pPr>
      <w:r w:rsidRPr="00E102FD">
        <w:rPr>
          <w:b/>
          <w:szCs w:val="24"/>
          <w:lang w:val="lv-LV"/>
        </w:rPr>
        <w:t>Sertificēts vaislinieks</w:t>
      </w:r>
      <w:r>
        <w:rPr>
          <w:szCs w:val="24"/>
          <w:lang w:val="lv-LV"/>
        </w:rPr>
        <w:t xml:space="preserve"> </w:t>
      </w:r>
      <w:r w:rsidR="008D030B">
        <w:rPr>
          <w:szCs w:val="24"/>
          <w:lang w:val="lv-LV"/>
        </w:rPr>
        <w:t>–</w:t>
      </w:r>
      <w:r>
        <w:rPr>
          <w:szCs w:val="24"/>
          <w:lang w:val="lv-LV"/>
        </w:rPr>
        <w:t xml:space="preserve"> teķis</w:t>
      </w:r>
      <w:r w:rsidRPr="00E102FD">
        <w:rPr>
          <w:szCs w:val="24"/>
          <w:lang w:val="lv-LV"/>
        </w:rPr>
        <w:t xml:space="preserve">, kurš </w:t>
      </w:r>
      <w:r w:rsidRPr="00DE4A77">
        <w:rPr>
          <w:szCs w:val="24"/>
          <w:lang w:val="lv-LV"/>
        </w:rPr>
        <w:t>atbilst audzēšanas programmā noteiktajiem kritērijiem, un par ko ir saņemts izmantošanas sertifikāts.</w:t>
      </w:r>
      <w:r w:rsidRPr="00E102FD">
        <w:rPr>
          <w:szCs w:val="24"/>
          <w:lang w:val="lv-LV"/>
        </w:rPr>
        <w:t xml:space="preserve"> Vaislinieka sertifikātu izsniedz </w:t>
      </w:r>
      <w:r>
        <w:rPr>
          <w:szCs w:val="24"/>
          <w:lang w:val="lv-LV"/>
        </w:rPr>
        <w:t xml:space="preserve">šķirnes dzīvnieku audzētāju </w:t>
      </w:r>
      <w:r w:rsidRPr="00E102FD">
        <w:rPr>
          <w:szCs w:val="24"/>
          <w:lang w:val="lv-LV"/>
        </w:rPr>
        <w:t>biedrība.</w:t>
      </w:r>
    </w:p>
    <w:p w14:paraId="0678C9C6" w14:textId="77777777" w:rsidR="005216AB" w:rsidRPr="00DE4A77" w:rsidRDefault="005216AB" w:rsidP="001555E3">
      <w:pPr>
        <w:jc w:val="both"/>
        <w:rPr>
          <w:szCs w:val="24"/>
          <w:lang w:val="lv-LV"/>
        </w:rPr>
      </w:pPr>
      <w:r w:rsidRPr="00DE4A77">
        <w:rPr>
          <w:b/>
          <w:bCs/>
          <w:szCs w:val="24"/>
          <w:lang w:val="lv-LV"/>
        </w:rPr>
        <w:t>Snieguma pārbaude</w:t>
      </w:r>
      <w:r>
        <w:rPr>
          <w:b/>
          <w:bCs/>
          <w:szCs w:val="24"/>
          <w:lang w:val="lv-LV"/>
        </w:rPr>
        <w:t xml:space="preserve"> </w:t>
      </w:r>
      <w:r w:rsidRPr="00DE4A77">
        <w:rPr>
          <w:szCs w:val="24"/>
          <w:lang w:val="lv-LV"/>
        </w:rPr>
        <w:t>–</w:t>
      </w:r>
      <w:r>
        <w:rPr>
          <w:szCs w:val="24"/>
          <w:lang w:val="lv-LV"/>
        </w:rPr>
        <w:t xml:space="preserve"> </w:t>
      </w:r>
      <w:r w:rsidRPr="00DE4A77">
        <w:rPr>
          <w:szCs w:val="24"/>
          <w:lang w:val="lv-LV"/>
        </w:rPr>
        <w:t>process audzēšanas programmas īstenošanai, kas nodrošina kvantitatīvus datus par lauksaimniecības dzīvnieku, tā produktivitāti, eksterjeru, kā arī citus ģenētiskās kvalitātes noteikšanai nepieciešamos datus un šo datu reģistrēšanu</w:t>
      </w:r>
      <w:r>
        <w:rPr>
          <w:szCs w:val="24"/>
          <w:lang w:val="lv-LV"/>
        </w:rPr>
        <w:t>.</w:t>
      </w:r>
    </w:p>
    <w:p w14:paraId="62E176FC" w14:textId="77777777" w:rsidR="005216AB" w:rsidRPr="005216AB" w:rsidRDefault="005216AB" w:rsidP="00F77650">
      <w:pPr>
        <w:jc w:val="both"/>
        <w:rPr>
          <w:szCs w:val="24"/>
          <w:lang w:val="lv-LV"/>
        </w:rPr>
      </w:pPr>
      <w:r w:rsidRPr="005216AB">
        <w:rPr>
          <w:b/>
          <w:bCs/>
          <w:szCs w:val="24"/>
          <w:lang w:val="lv-LV"/>
        </w:rPr>
        <w:t>Šķirne</w:t>
      </w:r>
      <w:r w:rsidRPr="005216AB">
        <w:rPr>
          <w:szCs w:val="24"/>
          <w:lang w:val="lv-LV"/>
        </w:rPr>
        <w:t xml:space="preserve"> </w:t>
      </w:r>
      <w:r w:rsidR="008D030B">
        <w:rPr>
          <w:szCs w:val="24"/>
          <w:lang w:val="lv-LV"/>
        </w:rPr>
        <w:t>–</w:t>
      </w:r>
      <w:r w:rsidRPr="005216AB">
        <w:rPr>
          <w:szCs w:val="24"/>
          <w:lang w:val="lv-LV"/>
        </w:rPr>
        <w:t xml:space="preserve"> dzīvnieku populācija, kas ir pietiekami viendabīga, lai to par atšķirīgu no citiem tās pašas sugas dzīvniekiem uzskatītu viena vai vairākas audzētāju grupas, kuras ir vienojušās minētos dzīvniekus, norādot zināmos to priekštečus, ierakstīt ciltsgrāmatās, lai atražotu to iedzimtās īpašības, audzēšanas programmā izmantojot reprodukciju, apmaiņu un selekciju.</w:t>
      </w:r>
    </w:p>
    <w:p w14:paraId="7E9E9B60" w14:textId="77777777" w:rsidR="005216AB" w:rsidRPr="001E52B2" w:rsidRDefault="005216AB" w:rsidP="001555E3">
      <w:pPr>
        <w:jc w:val="both"/>
        <w:rPr>
          <w:szCs w:val="24"/>
          <w:lang w:val="lv-LV"/>
        </w:rPr>
      </w:pPr>
      <w:r w:rsidRPr="00DE4A77">
        <w:rPr>
          <w:b/>
          <w:bCs/>
          <w:szCs w:val="24"/>
          <w:lang w:val="lv-LV"/>
        </w:rPr>
        <w:t>Šķirnes dzīvnieku audzētāju biedrība</w:t>
      </w:r>
      <w:r>
        <w:rPr>
          <w:szCs w:val="24"/>
          <w:lang w:val="lv-LV"/>
        </w:rPr>
        <w:t xml:space="preserve"> </w:t>
      </w:r>
      <w:r w:rsidR="008D030B">
        <w:rPr>
          <w:szCs w:val="24"/>
          <w:lang w:val="lv-LV"/>
        </w:rPr>
        <w:t>–</w:t>
      </w:r>
      <w:r>
        <w:rPr>
          <w:szCs w:val="24"/>
          <w:lang w:val="lv-LV"/>
        </w:rPr>
        <w:t xml:space="preserve"> </w:t>
      </w:r>
      <w:r w:rsidRPr="00DE4A77">
        <w:rPr>
          <w:szCs w:val="24"/>
          <w:lang w:val="lv-LV"/>
        </w:rPr>
        <w:t>audzētāju apvienība, audzētāju organizācija vai publiska struktūra, kuru dalībvalsts kompetentā iestāde atzinusi nolūkam īstenot audzēšanas programmu ar tīršķirnes vaislas dzīvniekiem, kuri ierakstīti vienā vai vairākās ciltsgrāmatās, ko minētā apvienība, organizācija vai struktūra uztur vai izveido.</w:t>
      </w:r>
    </w:p>
    <w:p w14:paraId="25BBBF6B" w14:textId="77777777" w:rsidR="005216AB" w:rsidRPr="00E1247F" w:rsidRDefault="005216AB" w:rsidP="001555E3">
      <w:pPr>
        <w:jc w:val="both"/>
        <w:rPr>
          <w:szCs w:val="24"/>
          <w:lang w:val="lv-LV"/>
        </w:rPr>
      </w:pPr>
      <w:r w:rsidRPr="00DE4A77">
        <w:rPr>
          <w:b/>
          <w:szCs w:val="24"/>
          <w:lang w:val="lv-LV"/>
        </w:rPr>
        <w:t xml:space="preserve">Tīršķirnes vaislas dzīvnieks </w:t>
      </w:r>
      <w:r w:rsidR="008D030B">
        <w:rPr>
          <w:b/>
          <w:szCs w:val="24"/>
          <w:lang w:val="lv-LV"/>
        </w:rPr>
        <w:t>–</w:t>
      </w:r>
      <w:r w:rsidRPr="00DE4A77">
        <w:rPr>
          <w:b/>
          <w:szCs w:val="24"/>
          <w:lang w:val="lv-LV"/>
        </w:rPr>
        <w:t xml:space="preserve"> </w:t>
      </w:r>
      <w:r w:rsidRPr="00DE4A77">
        <w:rPr>
          <w:szCs w:val="24"/>
          <w:lang w:val="lv-LV"/>
        </w:rPr>
        <w:t xml:space="preserve">dzīvnieks ar 100% attiecīgās šķirnes </w:t>
      </w:r>
      <w:proofErr w:type="spellStart"/>
      <w:r w:rsidRPr="00DE4A77">
        <w:rPr>
          <w:szCs w:val="24"/>
          <w:lang w:val="lv-LV"/>
        </w:rPr>
        <w:t>asinību</w:t>
      </w:r>
      <w:proofErr w:type="spellEnd"/>
      <w:r w:rsidRPr="00DE4A77">
        <w:rPr>
          <w:szCs w:val="24"/>
          <w:lang w:val="lv-LV"/>
        </w:rPr>
        <w:t>, vai atbilst audzēšanas programmā norādītajām prasībām</w:t>
      </w:r>
      <w:r>
        <w:rPr>
          <w:szCs w:val="24"/>
          <w:lang w:val="lv-LV"/>
        </w:rPr>
        <w:t>.</w:t>
      </w:r>
    </w:p>
    <w:p w14:paraId="2EAB23FE" w14:textId="77777777" w:rsidR="005216AB" w:rsidRPr="006B284F" w:rsidRDefault="005216AB" w:rsidP="001555E3">
      <w:pPr>
        <w:rPr>
          <w:szCs w:val="24"/>
          <w:lang w:val="lv-LV"/>
        </w:rPr>
      </w:pPr>
      <w:r w:rsidRPr="006B284F">
        <w:rPr>
          <w:b/>
          <w:szCs w:val="24"/>
          <w:lang w:val="lv-LV"/>
        </w:rPr>
        <w:t>Vaislas dzīvnieks</w:t>
      </w:r>
      <w:r w:rsidRPr="00764DF9">
        <w:rPr>
          <w:szCs w:val="24"/>
          <w:lang w:val="lv-LV"/>
        </w:rPr>
        <w:t xml:space="preserve"> </w:t>
      </w:r>
      <w:r w:rsidRPr="006B284F">
        <w:rPr>
          <w:b/>
          <w:szCs w:val="24"/>
          <w:lang w:val="lv-LV"/>
        </w:rPr>
        <w:t xml:space="preserve">– </w:t>
      </w:r>
      <w:r w:rsidRPr="006B284F">
        <w:rPr>
          <w:szCs w:val="24"/>
          <w:lang w:val="lv-LV"/>
        </w:rPr>
        <w:t xml:space="preserve">tīršķirnes vaislas dzīvnieks, kas ierakstīts ciltsgrāmatas A sadaļā. </w:t>
      </w:r>
    </w:p>
    <w:p w14:paraId="7690A2FC" w14:textId="77777777" w:rsidR="005216AB" w:rsidRPr="00DE4A77" w:rsidRDefault="005216AB" w:rsidP="001555E3">
      <w:pPr>
        <w:jc w:val="both"/>
        <w:rPr>
          <w:szCs w:val="24"/>
          <w:lang w:val="lv-LV"/>
        </w:rPr>
      </w:pPr>
      <w:r w:rsidRPr="00DE4A77">
        <w:rPr>
          <w:b/>
          <w:szCs w:val="24"/>
          <w:lang w:val="lv-LV"/>
        </w:rPr>
        <w:t>Vaislas materiāls</w:t>
      </w:r>
      <w:r w:rsidRPr="00DE4A77">
        <w:rPr>
          <w:szCs w:val="24"/>
          <w:lang w:val="lv-LV"/>
        </w:rPr>
        <w:t xml:space="preserve"> – ir no vaislas dzīvniekiem mākslīgās reprodukcijas nolūkā savākta vai iegūta sperma, olšūnas vai embriji</w:t>
      </w:r>
      <w:r>
        <w:rPr>
          <w:szCs w:val="24"/>
          <w:lang w:val="lv-LV"/>
        </w:rPr>
        <w:t>.</w:t>
      </w:r>
    </w:p>
    <w:p w14:paraId="25C983FA" w14:textId="77777777" w:rsidR="005216AB" w:rsidRPr="00E102FD" w:rsidRDefault="005216AB" w:rsidP="001555E3">
      <w:pPr>
        <w:jc w:val="both"/>
        <w:rPr>
          <w:szCs w:val="24"/>
          <w:lang w:val="lv-LV"/>
        </w:rPr>
      </w:pPr>
      <w:r w:rsidRPr="00DE4A77">
        <w:rPr>
          <w:b/>
          <w:szCs w:val="24"/>
          <w:lang w:val="lv-LV"/>
        </w:rPr>
        <w:t>Vērtētājs</w:t>
      </w:r>
      <w:r>
        <w:rPr>
          <w:b/>
          <w:szCs w:val="24"/>
          <w:lang w:val="lv-LV"/>
        </w:rPr>
        <w:t xml:space="preserve"> </w:t>
      </w:r>
      <w:r w:rsidR="008D030B">
        <w:rPr>
          <w:szCs w:val="24"/>
          <w:lang w:val="lv-LV"/>
        </w:rPr>
        <w:t>–</w:t>
      </w:r>
      <w:r w:rsidRPr="00DE4A77">
        <w:rPr>
          <w:szCs w:val="24"/>
          <w:lang w:val="lv-LV"/>
        </w:rPr>
        <w:t xml:space="preserve"> fiziska persona, kura ir saņēmusies sertifikātu un veic dažāda vecuma un dzimuma aitu vērtēšanu.</w:t>
      </w:r>
    </w:p>
    <w:p w14:paraId="3ED8CCFC" w14:textId="77777777" w:rsidR="008C6E6D" w:rsidRDefault="005216AB" w:rsidP="001555E3">
      <w:pPr>
        <w:jc w:val="both"/>
        <w:rPr>
          <w:szCs w:val="24"/>
          <w:lang w:val="lv-LV"/>
        </w:rPr>
      </w:pPr>
      <w:r w:rsidRPr="00DE4A77">
        <w:rPr>
          <w:b/>
          <w:szCs w:val="24"/>
          <w:lang w:val="lv-LV"/>
        </w:rPr>
        <w:t>Zootehniskais sertifikāts</w:t>
      </w:r>
      <w:r>
        <w:rPr>
          <w:szCs w:val="24"/>
          <w:lang w:val="lv-LV"/>
        </w:rPr>
        <w:t xml:space="preserve"> </w:t>
      </w:r>
      <w:r w:rsidRPr="00DE4A77">
        <w:rPr>
          <w:szCs w:val="24"/>
          <w:lang w:val="lv-LV"/>
        </w:rPr>
        <w:t xml:space="preserve">– ir izcelsmes sertifikāts, apliecinājums vai komerciāla dokumentācija, ko par vaislas dzīvniekiem vai to reproduktīvajiem produktiem, izsniedz papīra vai elektroniskā formā un kurā sniegta informācija par vaislas dzīvnieku vai to reproduktīvo produktu ģenētisko izcelsmi, identifikāciju un </w:t>
      </w:r>
      <w:r w:rsidR="008D030B">
        <w:rPr>
          <w:szCs w:val="24"/>
          <w:lang w:val="lv-LV"/>
        </w:rPr>
        <w:t>–</w:t>
      </w:r>
      <w:r w:rsidRPr="00DE4A77">
        <w:rPr>
          <w:szCs w:val="24"/>
          <w:lang w:val="lv-LV"/>
        </w:rPr>
        <w:t xml:space="preserve"> ja pieejams </w:t>
      </w:r>
      <w:r w:rsidR="008D030B">
        <w:rPr>
          <w:szCs w:val="24"/>
          <w:lang w:val="lv-LV"/>
        </w:rPr>
        <w:t>–</w:t>
      </w:r>
      <w:r w:rsidRPr="00DE4A77">
        <w:rPr>
          <w:szCs w:val="24"/>
          <w:lang w:val="lv-LV"/>
        </w:rPr>
        <w:t xml:space="preserve"> par snieguma pārbaudes vai ģenētiskās ievērtēšanas rezultātiem.</w:t>
      </w:r>
    </w:p>
    <w:p w14:paraId="1E3CBE1C" w14:textId="77777777" w:rsidR="00C6588B" w:rsidRPr="00C40056" w:rsidRDefault="008C6E6D" w:rsidP="00A70962">
      <w:pPr>
        <w:jc w:val="center"/>
        <w:rPr>
          <w:b/>
          <w:bCs/>
          <w:sz w:val="28"/>
          <w:szCs w:val="28"/>
        </w:rPr>
      </w:pPr>
      <w:r>
        <w:rPr>
          <w:szCs w:val="24"/>
          <w:lang w:val="lv-LV"/>
        </w:rPr>
        <w:br w:type="page"/>
      </w:r>
      <w:bookmarkStart w:id="6" w:name="_Toc94536893"/>
      <w:bookmarkStart w:id="7" w:name="_Toc94712106"/>
      <w:bookmarkStart w:id="8" w:name="_Toc94712127"/>
      <w:r w:rsidR="00A275B7" w:rsidRPr="00C40056">
        <w:rPr>
          <w:b/>
          <w:bCs/>
          <w:sz w:val="28"/>
          <w:szCs w:val="28"/>
        </w:rPr>
        <w:lastRenderedPageBreak/>
        <w:t>IEVADS</w:t>
      </w:r>
      <w:bookmarkEnd w:id="5"/>
      <w:bookmarkEnd w:id="6"/>
      <w:bookmarkEnd w:id="7"/>
      <w:bookmarkEnd w:id="8"/>
    </w:p>
    <w:p w14:paraId="1B55F47E" w14:textId="77777777" w:rsidR="00A70962" w:rsidRPr="000C0BE3" w:rsidRDefault="00A70962" w:rsidP="00C40056">
      <w:pPr>
        <w:jc w:val="center"/>
        <w:rPr>
          <w:sz w:val="28"/>
          <w:szCs w:val="28"/>
        </w:rPr>
      </w:pPr>
    </w:p>
    <w:p w14:paraId="4B9141B7" w14:textId="77777777" w:rsidR="00025C94" w:rsidRDefault="007D7C11" w:rsidP="002C215D">
      <w:pPr>
        <w:pStyle w:val="Style1"/>
        <w:ind w:firstLine="567"/>
        <w:jc w:val="both"/>
        <w:rPr>
          <w:iCs w:val="0"/>
        </w:rPr>
      </w:pPr>
      <w:r>
        <w:rPr>
          <w:iCs w:val="0"/>
        </w:rPr>
        <w:t>Gaļas tipa šķirņu</w:t>
      </w:r>
      <w:r w:rsidR="00AB1205">
        <w:rPr>
          <w:iCs w:val="0"/>
        </w:rPr>
        <w:t xml:space="preserve"> </w:t>
      </w:r>
      <w:r>
        <w:rPr>
          <w:iCs w:val="0"/>
        </w:rPr>
        <w:t xml:space="preserve">aitu </w:t>
      </w:r>
      <w:r w:rsidR="00AB1205">
        <w:rPr>
          <w:iCs w:val="0"/>
        </w:rPr>
        <w:t xml:space="preserve">ievešana </w:t>
      </w:r>
      <w:r>
        <w:rPr>
          <w:iCs w:val="0"/>
        </w:rPr>
        <w:t xml:space="preserve">no Eiropas </w:t>
      </w:r>
      <w:r w:rsidR="00AB1205">
        <w:rPr>
          <w:iCs w:val="0"/>
        </w:rPr>
        <w:t>Latvijā</w:t>
      </w:r>
      <w:r w:rsidR="00000A80" w:rsidRPr="00000A80">
        <w:rPr>
          <w:iCs w:val="0"/>
        </w:rPr>
        <w:t xml:space="preserve"> </w:t>
      </w:r>
      <w:r w:rsidR="00025C94">
        <w:rPr>
          <w:iCs w:val="0"/>
        </w:rPr>
        <w:t xml:space="preserve">tika </w:t>
      </w:r>
      <w:r w:rsidR="00F77650">
        <w:rPr>
          <w:iCs w:val="0"/>
        </w:rPr>
        <w:t>uzsākta 20</w:t>
      </w:r>
      <w:r w:rsidR="00000A80">
        <w:rPr>
          <w:iCs w:val="0"/>
        </w:rPr>
        <w:t>.</w:t>
      </w:r>
      <w:r w:rsidR="00F77650">
        <w:rPr>
          <w:iCs w:val="0"/>
        </w:rPr>
        <w:t xml:space="preserve"> </w:t>
      </w:r>
      <w:r w:rsidR="00000A80">
        <w:rPr>
          <w:iCs w:val="0"/>
        </w:rPr>
        <w:t xml:space="preserve">gadsimta </w:t>
      </w:r>
      <w:r w:rsidR="00423C52">
        <w:rPr>
          <w:iCs w:val="0"/>
        </w:rPr>
        <w:t>beigās, ievedot</w:t>
      </w:r>
      <w:r w:rsidR="00F77650">
        <w:rPr>
          <w:iCs w:val="0"/>
        </w:rPr>
        <w:t xml:space="preserve"> </w:t>
      </w:r>
      <w:proofErr w:type="spellStart"/>
      <w:r w:rsidR="00F77650">
        <w:rPr>
          <w:iCs w:val="0"/>
        </w:rPr>
        <w:t>Tekselas</w:t>
      </w:r>
      <w:proofErr w:type="spellEnd"/>
      <w:r w:rsidR="00F77650">
        <w:rPr>
          <w:iCs w:val="0"/>
        </w:rPr>
        <w:t xml:space="preserve">, Vācijas melngalves </w:t>
      </w:r>
      <w:r w:rsidR="00E43914">
        <w:rPr>
          <w:iCs w:val="0"/>
        </w:rPr>
        <w:t xml:space="preserve">un </w:t>
      </w:r>
      <w:proofErr w:type="spellStart"/>
      <w:r w:rsidR="00E43914">
        <w:rPr>
          <w:iCs w:val="0"/>
        </w:rPr>
        <w:t>Il</w:t>
      </w:r>
      <w:proofErr w:type="spellEnd"/>
      <w:r w:rsidR="008D030B">
        <w:rPr>
          <w:iCs w:val="0"/>
        </w:rPr>
        <w:t>–</w:t>
      </w:r>
      <w:proofErr w:type="spellStart"/>
      <w:r w:rsidR="00054364">
        <w:rPr>
          <w:iCs w:val="0"/>
        </w:rPr>
        <w:t>de</w:t>
      </w:r>
      <w:proofErr w:type="spellEnd"/>
      <w:r w:rsidR="008D030B">
        <w:rPr>
          <w:iCs w:val="0"/>
        </w:rPr>
        <w:t>–</w:t>
      </w:r>
      <w:proofErr w:type="spellStart"/>
      <w:r w:rsidR="00054364">
        <w:rPr>
          <w:iCs w:val="0"/>
        </w:rPr>
        <w:t>F</w:t>
      </w:r>
      <w:r w:rsidR="00423C52">
        <w:rPr>
          <w:iCs w:val="0"/>
        </w:rPr>
        <w:t>rance</w:t>
      </w:r>
      <w:proofErr w:type="spellEnd"/>
      <w:r w:rsidR="00423C52">
        <w:rPr>
          <w:iCs w:val="0"/>
        </w:rPr>
        <w:t xml:space="preserve"> šķirnes teķus</w:t>
      </w:r>
      <w:r w:rsidR="00054364">
        <w:rPr>
          <w:iCs w:val="0"/>
        </w:rPr>
        <w:t>. Teķus</w:t>
      </w:r>
      <w:r w:rsidR="00F77650">
        <w:rPr>
          <w:iCs w:val="0"/>
        </w:rPr>
        <w:t xml:space="preserve"> izmantoja krustošanai ar Latvijas </w:t>
      </w:r>
      <w:proofErr w:type="spellStart"/>
      <w:r w:rsidR="00F77650">
        <w:rPr>
          <w:iCs w:val="0"/>
        </w:rPr>
        <w:t>tumšgalves</w:t>
      </w:r>
      <w:proofErr w:type="spellEnd"/>
      <w:r w:rsidR="00F77650">
        <w:rPr>
          <w:iCs w:val="0"/>
        </w:rPr>
        <w:t xml:space="preserve"> </w:t>
      </w:r>
      <w:r w:rsidR="00054364">
        <w:rPr>
          <w:iCs w:val="0"/>
        </w:rPr>
        <w:t xml:space="preserve">(LT) </w:t>
      </w:r>
      <w:r w:rsidR="00F77650">
        <w:rPr>
          <w:iCs w:val="0"/>
        </w:rPr>
        <w:t xml:space="preserve">šķirnes aitu mātēm. </w:t>
      </w:r>
    </w:p>
    <w:p w14:paraId="1E92EF4F" w14:textId="77777777" w:rsidR="007D7C11" w:rsidRDefault="00F77650" w:rsidP="002C215D">
      <w:pPr>
        <w:pStyle w:val="Style1"/>
        <w:ind w:firstLine="567"/>
        <w:jc w:val="both"/>
        <w:rPr>
          <w:iCs w:val="0"/>
        </w:rPr>
      </w:pPr>
      <w:r>
        <w:rPr>
          <w:iCs w:val="0"/>
        </w:rPr>
        <w:t>Abu dzim</w:t>
      </w:r>
      <w:r w:rsidR="00423C52">
        <w:rPr>
          <w:iCs w:val="0"/>
        </w:rPr>
        <w:t>umu gaļas tipa šķirņu aitas</w:t>
      </w:r>
      <w:r>
        <w:rPr>
          <w:iCs w:val="0"/>
        </w:rPr>
        <w:t xml:space="preserve"> </w:t>
      </w:r>
      <w:r w:rsidR="00423C52">
        <w:rPr>
          <w:iCs w:val="0"/>
        </w:rPr>
        <w:t xml:space="preserve">Latvijā </w:t>
      </w:r>
      <w:r>
        <w:rPr>
          <w:iCs w:val="0"/>
        </w:rPr>
        <w:t xml:space="preserve">ievestas 21. </w:t>
      </w:r>
      <w:r w:rsidR="00054364">
        <w:rPr>
          <w:iCs w:val="0"/>
        </w:rPr>
        <w:t>g</w:t>
      </w:r>
      <w:r>
        <w:rPr>
          <w:iCs w:val="0"/>
        </w:rPr>
        <w:t>s.</w:t>
      </w:r>
      <w:r w:rsidR="00423C52">
        <w:rPr>
          <w:iCs w:val="0"/>
        </w:rPr>
        <w:t xml:space="preserve"> sākumā. Importētas</w:t>
      </w:r>
      <w:r w:rsidR="00054364">
        <w:rPr>
          <w:iCs w:val="0"/>
        </w:rPr>
        <w:t xml:space="preserve"> </w:t>
      </w:r>
      <w:proofErr w:type="spellStart"/>
      <w:r w:rsidR="00AB1205">
        <w:rPr>
          <w:iCs w:val="0"/>
        </w:rPr>
        <w:t>Sufolkas</w:t>
      </w:r>
      <w:proofErr w:type="spellEnd"/>
      <w:r w:rsidR="00CE0C27">
        <w:rPr>
          <w:iCs w:val="0"/>
        </w:rPr>
        <w:t>,</w:t>
      </w:r>
      <w:r w:rsidR="007D7C11">
        <w:rPr>
          <w:iCs w:val="0"/>
        </w:rPr>
        <w:t xml:space="preserve"> </w:t>
      </w:r>
      <w:proofErr w:type="spellStart"/>
      <w:r w:rsidR="007D7C11">
        <w:rPr>
          <w:iCs w:val="0"/>
        </w:rPr>
        <w:t>Dorperas</w:t>
      </w:r>
      <w:proofErr w:type="spellEnd"/>
      <w:r w:rsidR="007D7C11">
        <w:rPr>
          <w:iCs w:val="0"/>
        </w:rPr>
        <w:t xml:space="preserve">, Dorsetas, </w:t>
      </w:r>
      <w:proofErr w:type="spellStart"/>
      <w:r w:rsidR="007D7C11">
        <w:rPr>
          <w:iCs w:val="0"/>
        </w:rPr>
        <w:t>Tekselas</w:t>
      </w:r>
      <w:proofErr w:type="spellEnd"/>
      <w:r w:rsidR="007D7C11">
        <w:rPr>
          <w:iCs w:val="0"/>
        </w:rPr>
        <w:t xml:space="preserve">, </w:t>
      </w:r>
      <w:proofErr w:type="spellStart"/>
      <w:r w:rsidR="00AB1205">
        <w:rPr>
          <w:iCs w:val="0"/>
        </w:rPr>
        <w:t>Oksforddaunas</w:t>
      </w:r>
      <w:proofErr w:type="spellEnd"/>
      <w:r w:rsidR="007D7C11">
        <w:rPr>
          <w:iCs w:val="0"/>
        </w:rPr>
        <w:t xml:space="preserve">, </w:t>
      </w:r>
      <w:proofErr w:type="spellStart"/>
      <w:r w:rsidR="007D7C11">
        <w:rPr>
          <w:iCs w:val="0"/>
        </w:rPr>
        <w:t>Šarolē</w:t>
      </w:r>
      <w:proofErr w:type="spellEnd"/>
      <w:r w:rsidR="007D7C11">
        <w:rPr>
          <w:iCs w:val="0"/>
        </w:rPr>
        <w:t xml:space="preserve"> un </w:t>
      </w:r>
      <w:proofErr w:type="spellStart"/>
      <w:r w:rsidR="007D7C11">
        <w:rPr>
          <w:iCs w:val="0"/>
        </w:rPr>
        <w:t>Il</w:t>
      </w:r>
      <w:proofErr w:type="spellEnd"/>
      <w:r w:rsidR="008D030B">
        <w:rPr>
          <w:iCs w:val="0"/>
        </w:rPr>
        <w:t>–</w:t>
      </w:r>
      <w:proofErr w:type="spellStart"/>
      <w:r w:rsidR="007D7C11">
        <w:rPr>
          <w:iCs w:val="0"/>
        </w:rPr>
        <w:t>de</w:t>
      </w:r>
      <w:proofErr w:type="spellEnd"/>
      <w:r w:rsidR="008D030B">
        <w:rPr>
          <w:iCs w:val="0"/>
        </w:rPr>
        <w:t>–</w:t>
      </w:r>
      <w:proofErr w:type="spellStart"/>
      <w:r w:rsidR="007D7C11">
        <w:rPr>
          <w:iCs w:val="0"/>
        </w:rPr>
        <w:t>France</w:t>
      </w:r>
      <w:proofErr w:type="spellEnd"/>
      <w:r w:rsidR="00423C52">
        <w:rPr>
          <w:iCs w:val="0"/>
        </w:rPr>
        <w:t xml:space="preserve"> šķirnes</w:t>
      </w:r>
      <w:r w:rsidR="007D7C11">
        <w:rPr>
          <w:iCs w:val="0"/>
        </w:rPr>
        <w:t>.</w:t>
      </w:r>
      <w:r w:rsidR="00A275B7" w:rsidRPr="00A275B7">
        <w:rPr>
          <w:iCs w:val="0"/>
        </w:rPr>
        <w:t xml:space="preserve"> </w:t>
      </w:r>
    </w:p>
    <w:p w14:paraId="05F37DC6" w14:textId="77777777" w:rsidR="00423C52" w:rsidRDefault="007D7C11" w:rsidP="00423C52">
      <w:pPr>
        <w:pStyle w:val="Pamatteksts2"/>
        <w:ind w:firstLine="567"/>
        <w:rPr>
          <w:szCs w:val="24"/>
          <w:lang w:val="lv-LV"/>
        </w:rPr>
      </w:pPr>
      <w:proofErr w:type="spellStart"/>
      <w:r w:rsidRPr="00C161B3">
        <w:rPr>
          <w:szCs w:val="24"/>
          <w:lang w:val="lv-LV"/>
        </w:rPr>
        <w:t>Oksforddaunas</w:t>
      </w:r>
      <w:proofErr w:type="spellEnd"/>
      <w:r w:rsidRPr="00C161B3">
        <w:rPr>
          <w:szCs w:val="24"/>
          <w:lang w:val="lv-LV"/>
        </w:rPr>
        <w:t xml:space="preserve"> šķirnes </w:t>
      </w:r>
      <w:r w:rsidR="0051556A" w:rsidRPr="00C161B3">
        <w:rPr>
          <w:szCs w:val="24"/>
          <w:lang w:val="lv-LV"/>
        </w:rPr>
        <w:t xml:space="preserve">aitu </w:t>
      </w:r>
      <w:r w:rsidRPr="00C161B3">
        <w:rPr>
          <w:szCs w:val="24"/>
          <w:lang w:val="lv-LV"/>
        </w:rPr>
        <w:t xml:space="preserve">ievešana </w:t>
      </w:r>
      <w:r w:rsidR="00EB2F52" w:rsidRPr="00C161B3">
        <w:rPr>
          <w:szCs w:val="24"/>
          <w:lang w:val="lv-LV"/>
        </w:rPr>
        <w:t xml:space="preserve">Latvijā </w:t>
      </w:r>
      <w:r w:rsidRPr="00C161B3">
        <w:rPr>
          <w:szCs w:val="24"/>
          <w:lang w:val="lv-LV"/>
        </w:rPr>
        <w:t xml:space="preserve">uzsākta </w:t>
      </w:r>
      <w:r w:rsidR="00EB2F52" w:rsidRPr="00C161B3">
        <w:rPr>
          <w:szCs w:val="24"/>
          <w:lang w:val="lv-LV"/>
        </w:rPr>
        <w:t>2007.</w:t>
      </w:r>
      <w:r w:rsidRPr="00C161B3">
        <w:rPr>
          <w:szCs w:val="24"/>
          <w:lang w:val="lv-LV"/>
        </w:rPr>
        <w:t xml:space="preserve"> gadā, kad SIA</w:t>
      </w:r>
      <w:r w:rsidR="00724C46" w:rsidRPr="00C161B3">
        <w:rPr>
          <w:szCs w:val="24"/>
          <w:lang w:val="lv-LV"/>
        </w:rPr>
        <w:t xml:space="preserve"> „</w:t>
      </w:r>
      <w:proofErr w:type="spellStart"/>
      <w:r w:rsidR="00EB2F52" w:rsidRPr="00C161B3">
        <w:rPr>
          <w:szCs w:val="24"/>
          <w:lang w:val="lv-LV"/>
        </w:rPr>
        <w:t>Mikaitas</w:t>
      </w:r>
      <w:proofErr w:type="spellEnd"/>
      <w:r w:rsidR="00EB2F52" w:rsidRPr="00C161B3">
        <w:rPr>
          <w:szCs w:val="24"/>
          <w:lang w:val="lv-LV"/>
        </w:rPr>
        <w:t xml:space="preserve">”, Limbažu novadā, no Somijas ieveda 10 </w:t>
      </w:r>
      <w:proofErr w:type="spellStart"/>
      <w:r w:rsidR="00EB2F52" w:rsidRPr="00C161B3">
        <w:rPr>
          <w:szCs w:val="24"/>
          <w:lang w:val="lv-LV"/>
        </w:rPr>
        <w:t>Oksforddaunas</w:t>
      </w:r>
      <w:proofErr w:type="spellEnd"/>
      <w:r w:rsidR="00EB2F52" w:rsidRPr="00C161B3">
        <w:rPr>
          <w:szCs w:val="24"/>
          <w:lang w:val="lv-LV"/>
        </w:rPr>
        <w:t xml:space="preserve"> šķirnes jaunaitas, 1 teķi un </w:t>
      </w:r>
      <w:r w:rsidR="00724C46">
        <w:rPr>
          <w:szCs w:val="24"/>
          <w:lang w:val="lv-LV"/>
        </w:rPr>
        <w:br/>
      </w:r>
      <w:r w:rsidR="00EB2F52" w:rsidRPr="00C161B3">
        <w:rPr>
          <w:szCs w:val="24"/>
          <w:lang w:val="lv-LV"/>
        </w:rPr>
        <w:t>3 pārbaudes teķ</w:t>
      </w:r>
      <w:r w:rsidRPr="00C161B3">
        <w:rPr>
          <w:szCs w:val="24"/>
          <w:lang w:val="lv-LV"/>
        </w:rPr>
        <w:t>us. Šķirnes aitu ievešana turpinājās</w:t>
      </w:r>
      <w:r w:rsidR="00724C46" w:rsidRPr="00C161B3">
        <w:rPr>
          <w:szCs w:val="24"/>
          <w:lang w:val="lv-LV"/>
        </w:rPr>
        <w:t>, un</w:t>
      </w:r>
      <w:r w:rsidR="000C5574" w:rsidRPr="00C161B3">
        <w:rPr>
          <w:szCs w:val="24"/>
          <w:lang w:val="lv-LV"/>
        </w:rPr>
        <w:t xml:space="preserve"> 2008. gadā </w:t>
      </w:r>
      <w:r w:rsidR="00423C52">
        <w:rPr>
          <w:szCs w:val="24"/>
          <w:lang w:val="lv-LV"/>
        </w:rPr>
        <w:t>SIA</w:t>
      </w:r>
      <w:r w:rsidR="00724C46">
        <w:rPr>
          <w:szCs w:val="24"/>
          <w:lang w:val="lv-LV"/>
        </w:rPr>
        <w:t xml:space="preserve"> „</w:t>
      </w:r>
      <w:proofErr w:type="spellStart"/>
      <w:r w:rsidR="00423C52">
        <w:rPr>
          <w:szCs w:val="24"/>
          <w:lang w:val="lv-LV"/>
        </w:rPr>
        <w:t>Mikaitas</w:t>
      </w:r>
      <w:proofErr w:type="spellEnd"/>
      <w:r w:rsidR="00423C52">
        <w:rPr>
          <w:szCs w:val="24"/>
          <w:lang w:val="lv-LV"/>
        </w:rPr>
        <w:t>” tika ievests</w:t>
      </w:r>
      <w:r w:rsidRPr="00C161B3">
        <w:rPr>
          <w:szCs w:val="24"/>
          <w:lang w:val="lv-LV"/>
        </w:rPr>
        <w:t xml:space="preserve"> </w:t>
      </w:r>
      <w:r w:rsidR="000C5574" w:rsidRPr="00C161B3">
        <w:rPr>
          <w:szCs w:val="24"/>
          <w:lang w:val="lv-LV"/>
        </w:rPr>
        <w:t>1 pārbaudes teķi</w:t>
      </w:r>
      <w:r w:rsidRPr="00C161B3">
        <w:rPr>
          <w:szCs w:val="24"/>
          <w:lang w:val="lv-LV"/>
        </w:rPr>
        <w:t xml:space="preserve">s </w:t>
      </w:r>
      <w:r w:rsidR="00EB2F52" w:rsidRPr="00C161B3">
        <w:rPr>
          <w:szCs w:val="24"/>
          <w:lang w:val="lv-LV"/>
        </w:rPr>
        <w:t xml:space="preserve">un </w:t>
      </w:r>
      <w:r w:rsidR="0051556A" w:rsidRPr="00C161B3">
        <w:rPr>
          <w:szCs w:val="24"/>
          <w:lang w:val="lv-LV"/>
        </w:rPr>
        <w:t>3 jaunaitas, bet n</w:t>
      </w:r>
      <w:r w:rsidRPr="00C161B3">
        <w:rPr>
          <w:szCs w:val="24"/>
          <w:lang w:val="lv-LV"/>
        </w:rPr>
        <w:t>o Dānijas 2010. gadā</w:t>
      </w:r>
      <w:r w:rsidR="00EB2F52" w:rsidRPr="00C161B3">
        <w:rPr>
          <w:szCs w:val="24"/>
          <w:lang w:val="lv-LV"/>
        </w:rPr>
        <w:t xml:space="preserve"> ieveda 2 pārbaudes te</w:t>
      </w:r>
      <w:r w:rsidRPr="00C161B3">
        <w:rPr>
          <w:szCs w:val="24"/>
          <w:lang w:val="lv-LV"/>
        </w:rPr>
        <w:t>ķus,</w:t>
      </w:r>
      <w:r w:rsidR="0051556A" w:rsidRPr="00C161B3">
        <w:rPr>
          <w:szCs w:val="24"/>
          <w:lang w:val="lv-LV"/>
        </w:rPr>
        <w:t xml:space="preserve"> 1 aitu māti un 2 jaunaitas. Lielākai</w:t>
      </w:r>
      <w:r w:rsidR="00054364">
        <w:rPr>
          <w:szCs w:val="24"/>
          <w:lang w:val="lv-LV"/>
        </w:rPr>
        <w:t>s šķirnes aitu ievedums tika īstenots</w:t>
      </w:r>
      <w:r w:rsidRPr="00C161B3">
        <w:rPr>
          <w:szCs w:val="24"/>
          <w:lang w:val="lv-LV"/>
        </w:rPr>
        <w:t xml:space="preserve"> </w:t>
      </w:r>
      <w:r w:rsidR="00FE2EFA" w:rsidRPr="00C161B3">
        <w:rPr>
          <w:szCs w:val="24"/>
          <w:lang w:val="lv-LV"/>
        </w:rPr>
        <w:t>2014.</w:t>
      </w:r>
      <w:r w:rsidR="00423C52">
        <w:rPr>
          <w:szCs w:val="24"/>
          <w:lang w:val="lv-LV"/>
        </w:rPr>
        <w:t xml:space="preserve"> </w:t>
      </w:r>
      <w:r w:rsidR="00FE2EFA" w:rsidRPr="00C161B3">
        <w:rPr>
          <w:szCs w:val="24"/>
          <w:lang w:val="lv-LV"/>
        </w:rPr>
        <w:t xml:space="preserve">gadā SIA </w:t>
      </w:r>
      <w:r w:rsidR="0051556A" w:rsidRPr="00C161B3">
        <w:rPr>
          <w:szCs w:val="24"/>
          <w:lang w:val="lv-LV"/>
        </w:rPr>
        <w:t>„</w:t>
      </w:r>
      <w:proofErr w:type="spellStart"/>
      <w:r w:rsidR="00FE2EFA" w:rsidRPr="00C161B3">
        <w:rPr>
          <w:szCs w:val="24"/>
          <w:lang w:val="lv-LV"/>
        </w:rPr>
        <w:t>Eko</w:t>
      </w:r>
      <w:proofErr w:type="spellEnd"/>
      <w:r w:rsidR="00FE2EFA" w:rsidRPr="00C161B3">
        <w:rPr>
          <w:szCs w:val="24"/>
          <w:lang w:val="lv-LV"/>
        </w:rPr>
        <w:t xml:space="preserve"> dārzs</w:t>
      </w:r>
      <w:r w:rsidR="0051556A" w:rsidRPr="00C161B3">
        <w:rPr>
          <w:szCs w:val="24"/>
          <w:lang w:val="lv-LV"/>
        </w:rPr>
        <w:t>”</w:t>
      </w:r>
      <w:r w:rsidR="00054364">
        <w:rPr>
          <w:szCs w:val="24"/>
          <w:lang w:val="lv-LV"/>
        </w:rPr>
        <w:t>, ievedot</w:t>
      </w:r>
      <w:r w:rsidR="00EB2F52" w:rsidRPr="00C161B3">
        <w:rPr>
          <w:szCs w:val="24"/>
          <w:lang w:val="lv-LV"/>
        </w:rPr>
        <w:t xml:space="preserve"> </w:t>
      </w:r>
      <w:r w:rsidR="00000A80" w:rsidRPr="00C161B3">
        <w:rPr>
          <w:szCs w:val="24"/>
          <w:lang w:val="lv-LV"/>
        </w:rPr>
        <w:t>44</w:t>
      </w:r>
      <w:r w:rsidR="00EB2F52" w:rsidRPr="00C161B3">
        <w:rPr>
          <w:szCs w:val="24"/>
          <w:lang w:val="lv-LV"/>
        </w:rPr>
        <w:t xml:space="preserve"> tīršķirne</w:t>
      </w:r>
      <w:r w:rsidR="0051556A" w:rsidRPr="00C161B3">
        <w:rPr>
          <w:szCs w:val="24"/>
          <w:lang w:val="lv-LV"/>
        </w:rPr>
        <w:t xml:space="preserve">s </w:t>
      </w:r>
      <w:proofErr w:type="spellStart"/>
      <w:r w:rsidR="0051556A" w:rsidRPr="00C161B3">
        <w:rPr>
          <w:szCs w:val="24"/>
          <w:lang w:val="lv-LV"/>
        </w:rPr>
        <w:t>Oksforddaunas</w:t>
      </w:r>
      <w:proofErr w:type="spellEnd"/>
      <w:r w:rsidR="0051556A" w:rsidRPr="00C161B3">
        <w:rPr>
          <w:szCs w:val="24"/>
          <w:lang w:val="lv-LV"/>
        </w:rPr>
        <w:t xml:space="preserve"> aitas</w:t>
      </w:r>
      <w:r w:rsidR="002D10E5" w:rsidRPr="00C161B3">
        <w:rPr>
          <w:szCs w:val="24"/>
          <w:lang w:val="lv-LV"/>
        </w:rPr>
        <w:t xml:space="preserve"> t.s.</w:t>
      </w:r>
      <w:r w:rsidR="007133EF" w:rsidRPr="00C161B3">
        <w:rPr>
          <w:szCs w:val="24"/>
          <w:lang w:val="lv-LV"/>
        </w:rPr>
        <w:t xml:space="preserve"> </w:t>
      </w:r>
      <w:r w:rsidR="002D10E5" w:rsidRPr="00C161B3">
        <w:rPr>
          <w:szCs w:val="24"/>
          <w:lang w:val="lv-LV"/>
        </w:rPr>
        <w:t>4</w:t>
      </w:r>
      <w:r w:rsidR="0051556A" w:rsidRPr="00C161B3">
        <w:rPr>
          <w:szCs w:val="24"/>
          <w:lang w:val="lv-LV"/>
        </w:rPr>
        <w:t xml:space="preserve">2 aitu mātes un 2 vaislas </w:t>
      </w:r>
      <w:r w:rsidR="00054364">
        <w:rPr>
          <w:szCs w:val="24"/>
          <w:lang w:val="lv-LV"/>
        </w:rPr>
        <w:t>teķus</w:t>
      </w:r>
      <w:r w:rsidR="0051556A" w:rsidRPr="001958BC">
        <w:rPr>
          <w:szCs w:val="24"/>
          <w:lang w:val="lv-LV"/>
        </w:rPr>
        <w:t>,</w:t>
      </w:r>
      <w:r w:rsidR="00C161B3" w:rsidRPr="001958BC">
        <w:rPr>
          <w:szCs w:val="24"/>
          <w:lang w:val="lv-LV"/>
        </w:rPr>
        <w:t xml:space="preserve"> un SIA</w:t>
      </w:r>
      <w:r w:rsidR="00C161B3" w:rsidRPr="00C161B3">
        <w:rPr>
          <w:color w:val="FF0000"/>
          <w:szCs w:val="24"/>
          <w:lang w:val="lv-LV"/>
        </w:rPr>
        <w:t xml:space="preserve"> </w:t>
      </w:r>
      <w:r w:rsidR="00C161B3" w:rsidRPr="00C161B3">
        <w:rPr>
          <w:szCs w:val="24"/>
          <w:lang w:val="lv-LV"/>
        </w:rPr>
        <w:t>„</w:t>
      </w:r>
      <w:proofErr w:type="spellStart"/>
      <w:r w:rsidR="00C161B3" w:rsidRPr="00C161B3">
        <w:rPr>
          <w:szCs w:val="24"/>
          <w:lang w:val="lv-LV"/>
        </w:rPr>
        <w:t>Mikaitas</w:t>
      </w:r>
      <w:proofErr w:type="spellEnd"/>
      <w:r w:rsidR="00C161B3" w:rsidRPr="00C161B3">
        <w:rPr>
          <w:szCs w:val="24"/>
          <w:lang w:val="lv-LV"/>
        </w:rPr>
        <w:t>”</w:t>
      </w:r>
      <w:r w:rsidR="008D030B">
        <w:rPr>
          <w:szCs w:val="24"/>
          <w:lang w:val="lv-LV"/>
        </w:rPr>
        <w:t>–</w:t>
      </w:r>
      <w:r w:rsidR="008C0C80">
        <w:rPr>
          <w:szCs w:val="24"/>
          <w:lang w:val="lv-LV"/>
        </w:rPr>
        <w:t xml:space="preserve"> </w:t>
      </w:r>
      <w:r w:rsidR="00C161B3" w:rsidRPr="00C161B3">
        <w:rPr>
          <w:szCs w:val="24"/>
          <w:lang w:val="lv-LV"/>
        </w:rPr>
        <w:t xml:space="preserve">8 </w:t>
      </w:r>
      <w:r w:rsidR="00054364">
        <w:rPr>
          <w:szCs w:val="24"/>
          <w:lang w:val="lv-LV"/>
        </w:rPr>
        <w:t>teķus</w:t>
      </w:r>
      <w:r w:rsidR="0051556A" w:rsidRPr="00C161B3">
        <w:rPr>
          <w:szCs w:val="24"/>
          <w:lang w:val="lv-LV"/>
        </w:rPr>
        <w:t>.</w:t>
      </w:r>
      <w:r w:rsidR="00054364">
        <w:rPr>
          <w:szCs w:val="24"/>
          <w:lang w:val="lv-LV"/>
        </w:rPr>
        <w:t xml:space="preserve"> </w:t>
      </w:r>
    </w:p>
    <w:p w14:paraId="692CC0C3" w14:textId="77777777" w:rsidR="00E43914" w:rsidRDefault="00423C52" w:rsidP="00E43914">
      <w:pPr>
        <w:pStyle w:val="Pamatteksts2"/>
        <w:ind w:firstLine="567"/>
        <w:rPr>
          <w:lang w:val="lv-LV"/>
        </w:rPr>
      </w:pPr>
      <w:r>
        <w:rPr>
          <w:szCs w:val="24"/>
          <w:lang w:val="lv-LV"/>
        </w:rPr>
        <w:t xml:space="preserve">Latvijā </w:t>
      </w:r>
      <w:proofErr w:type="spellStart"/>
      <w:r w:rsidR="00054364">
        <w:rPr>
          <w:szCs w:val="24"/>
          <w:lang w:val="lv-LV"/>
        </w:rPr>
        <w:t>Oksforddaunas</w:t>
      </w:r>
      <w:proofErr w:type="spellEnd"/>
      <w:r w:rsidR="00054364">
        <w:rPr>
          <w:szCs w:val="24"/>
          <w:lang w:val="lv-LV"/>
        </w:rPr>
        <w:t xml:space="preserve"> šķirnes aitu populācijas pamatā ir ievestie vaislas dzīvnieki un </w:t>
      </w:r>
      <w:r w:rsidR="0082730E">
        <w:rPr>
          <w:szCs w:val="24"/>
          <w:lang w:val="lv-LV"/>
        </w:rPr>
        <w:t>to tīršķirnes pēcnācēji, kā arī</w:t>
      </w:r>
      <w:r w:rsidR="00054364">
        <w:rPr>
          <w:szCs w:val="24"/>
          <w:lang w:val="lv-LV"/>
        </w:rPr>
        <w:t xml:space="preserve"> LT šķirnes pakļau</w:t>
      </w:r>
      <w:r w:rsidR="00025C94">
        <w:rPr>
          <w:szCs w:val="24"/>
          <w:lang w:val="lv-LV"/>
        </w:rPr>
        <w:t xml:space="preserve">jošās krustošanas ceļā </w:t>
      </w:r>
      <w:r w:rsidR="00025C94" w:rsidRPr="001B3A16">
        <w:rPr>
          <w:szCs w:val="24"/>
          <w:lang w:val="lv-LV"/>
        </w:rPr>
        <w:t>iegūtie 5</w:t>
      </w:r>
      <w:r w:rsidR="00054364" w:rsidRPr="001B3A16">
        <w:rPr>
          <w:szCs w:val="24"/>
          <w:lang w:val="lv-LV"/>
        </w:rPr>
        <w:t xml:space="preserve">. </w:t>
      </w:r>
      <w:r w:rsidR="0082730E" w:rsidRPr="001B3A16">
        <w:rPr>
          <w:szCs w:val="24"/>
          <w:lang w:val="lv-LV"/>
        </w:rPr>
        <w:t>p</w:t>
      </w:r>
      <w:r w:rsidR="00054364" w:rsidRPr="001B3A16">
        <w:rPr>
          <w:szCs w:val="24"/>
          <w:lang w:val="lv-LV"/>
        </w:rPr>
        <w:t>aaudzes pēcnācēji.</w:t>
      </w:r>
      <w:r w:rsidR="005216AB" w:rsidRPr="005216AB">
        <w:rPr>
          <w:lang w:val="lv-LV"/>
        </w:rPr>
        <w:t xml:space="preserve"> </w:t>
      </w:r>
      <w:bookmarkStart w:id="9" w:name="_Toc415156576"/>
    </w:p>
    <w:p w14:paraId="74EBDCA4" w14:textId="77777777" w:rsidR="00A70962" w:rsidRDefault="00A70962" w:rsidP="00E43914">
      <w:pPr>
        <w:pStyle w:val="Pamatteksts2"/>
        <w:ind w:firstLine="567"/>
        <w:rPr>
          <w:lang w:val="lv-LV"/>
        </w:rPr>
      </w:pPr>
    </w:p>
    <w:p w14:paraId="177C7DAF" w14:textId="77777777" w:rsidR="00D05A9F" w:rsidRDefault="00D05A9F" w:rsidP="00E43914">
      <w:pPr>
        <w:pStyle w:val="Pamatteksts2"/>
        <w:ind w:firstLine="567"/>
        <w:rPr>
          <w:lang w:val="lv-LV"/>
        </w:rPr>
      </w:pPr>
    </w:p>
    <w:p w14:paraId="1DEE7107" w14:textId="77777777" w:rsidR="00A70962" w:rsidRPr="00A76E35" w:rsidRDefault="00A70962" w:rsidP="00A70962">
      <w:pPr>
        <w:pStyle w:val="Pamatteksts2"/>
        <w:jc w:val="center"/>
        <w:outlineLvl w:val="0"/>
        <w:rPr>
          <w:b/>
          <w:sz w:val="28"/>
          <w:szCs w:val="28"/>
          <w:lang w:val="lv-LV"/>
        </w:rPr>
      </w:pPr>
      <w:bookmarkStart w:id="10" w:name="_Toc94538461"/>
      <w:bookmarkStart w:id="11" w:name="_Toc166091276"/>
      <w:bookmarkStart w:id="12" w:name="_Hlk154225925"/>
      <w:r w:rsidRPr="00A76E35">
        <w:rPr>
          <w:b/>
          <w:sz w:val="28"/>
          <w:szCs w:val="28"/>
          <w:lang w:val="lv-LV"/>
        </w:rPr>
        <w:t xml:space="preserve">1. </w:t>
      </w:r>
      <w:r w:rsidR="00FA25B1">
        <w:rPr>
          <w:b/>
          <w:sz w:val="28"/>
          <w:szCs w:val="28"/>
          <w:lang w:val="lv-LV"/>
        </w:rPr>
        <w:t>Audzēšanas</w:t>
      </w:r>
      <w:r w:rsidRPr="00A76E35">
        <w:rPr>
          <w:b/>
          <w:sz w:val="28"/>
          <w:szCs w:val="28"/>
          <w:lang w:val="lv-LV"/>
        </w:rPr>
        <w:t xml:space="preserve"> programmas īstenošanas rezultāti</w:t>
      </w:r>
      <w:bookmarkEnd w:id="10"/>
      <w:bookmarkEnd w:id="11"/>
    </w:p>
    <w:p w14:paraId="5F72D3D6" w14:textId="77777777" w:rsidR="00A70962" w:rsidRPr="00A76E35" w:rsidRDefault="00A70962" w:rsidP="00A70962">
      <w:pPr>
        <w:pStyle w:val="Pamatteksts2"/>
        <w:jc w:val="center"/>
        <w:rPr>
          <w:b/>
          <w:sz w:val="28"/>
          <w:lang w:val="lv-LV"/>
        </w:rPr>
      </w:pPr>
      <w:r w:rsidRPr="00A76E35">
        <w:rPr>
          <w:szCs w:val="24"/>
          <w:lang w:val="lv-LV"/>
        </w:rPr>
        <w:t>(no 2014. līdz 2018. gadam)</w:t>
      </w:r>
    </w:p>
    <w:bookmarkEnd w:id="12"/>
    <w:p w14:paraId="53359EB8" w14:textId="77777777" w:rsidR="00A70962" w:rsidRPr="00C40056" w:rsidRDefault="00A70962" w:rsidP="00E43914">
      <w:pPr>
        <w:pStyle w:val="Pamatteksts2"/>
        <w:ind w:firstLine="567"/>
        <w:rPr>
          <w:szCs w:val="24"/>
        </w:rPr>
      </w:pPr>
    </w:p>
    <w:p w14:paraId="4B16DAD9" w14:textId="77777777" w:rsidR="00A70962" w:rsidRPr="00E459CC" w:rsidRDefault="00A70962" w:rsidP="00D05A9F">
      <w:pPr>
        <w:pStyle w:val="Pamatteksts2"/>
        <w:ind w:firstLine="567"/>
        <w:rPr>
          <w:szCs w:val="24"/>
          <w:lang w:val="lv-LV"/>
        </w:rPr>
      </w:pPr>
      <w:r w:rsidRPr="004830DD">
        <w:rPr>
          <w:szCs w:val="24"/>
          <w:lang w:val="lv-LV"/>
        </w:rPr>
        <w:t xml:space="preserve">Aitu mātēm vidējā </w:t>
      </w:r>
      <w:r>
        <w:rPr>
          <w:szCs w:val="24"/>
          <w:lang w:val="lv-LV"/>
        </w:rPr>
        <w:t>a</w:t>
      </w:r>
      <w:r w:rsidRPr="004830DD">
        <w:rPr>
          <w:szCs w:val="24"/>
          <w:lang w:val="lv-LV"/>
        </w:rPr>
        <w:t>uglība 160 – 180%</w:t>
      </w:r>
      <w:r>
        <w:rPr>
          <w:szCs w:val="24"/>
          <w:lang w:val="lv-LV"/>
        </w:rPr>
        <w:t xml:space="preserve">, pieaugušas aitas </w:t>
      </w:r>
      <w:proofErr w:type="spellStart"/>
      <w:r w:rsidRPr="004830DD">
        <w:rPr>
          <w:szCs w:val="24"/>
          <w:lang w:val="lv-LV"/>
        </w:rPr>
        <w:t>dzīvmasa</w:t>
      </w:r>
      <w:proofErr w:type="spellEnd"/>
      <w:r w:rsidRPr="004830DD">
        <w:rPr>
          <w:szCs w:val="24"/>
          <w:lang w:val="lv-LV"/>
        </w:rPr>
        <w:t xml:space="preserve"> </w:t>
      </w:r>
      <w:r w:rsidRPr="00AB2774">
        <w:rPr>
          <w:szCs w:val="24"/>
          <w:lang w:val="lv-LV"/>
        </w:rPr>
        <w:t>60 līdz 90 kg</w:t>
      </w:r>
      <w:r w:rsidRPr="004830DD">
        <w:rPr>
          <w:szCs w:val="24"/>
          <w:lang w:val="lv-LV"/>
        </w:rPr>
        <w:t>, vaislas teķ</w:t>
      </w:r>
      <w:r>
        <w:rPr>
          <w:szCs w:val="24"/>
          <w:lang w:val="lv-LV"/>
        </w:rPr>
        <w:t>i var svērt vairāk par 140 kg (1. tab.).</w:t>
      </w:r>
    </w:p>
    <w:p w14:paraId="46D6A726" w14:textId="77777777" w:rsidR="00A70962" w:rsidRDefault="00A70962" w:rsidP="00A70962">
      <w:pPr>
        <w:pStyle w:val="Pamatteksts2"/>
        <w:numPr>
          <w:ilvl w:val="1"/>
          <w:numId w:val="3"/>
        </w:numPr>
        <w:jc w:val="right"/>
        <w:rPr>
          <w:szCs w:val="24"/>
          <w:lang w:val="lv-LV"/>
        </w:rPr>
      </w:pPr>
      <w:r>
        <w:rPr>
          <w:szCs w:val="24"/>
          <w:lang w:val="lv-LV"/>
        </w:rPr>
        <w:t>tabula</w:t>
      </w:r>
    </w:p>
    <w:p w14:paraId="33D7415C" w14:textId="77777777" w:rsidR="00A70962" w:rsidRPr="004830DD" w:rsidRDefault="00A70962" w:rsidP="00A70962">
      <w:pPr>
        <w:pStyle w:val="Pamatteksts2"/>
        <w:ind w:firstLine="720"/>
        <w:jc w:val="center"/>
        <w:rPr>
          <w:b/>
          <w:szCs w:val="24"/>
          <w:lang w:val="lv-LV"/>
        </w:rPr>
      </w:pPr>
      <w:proofErr w:type="spellStart"/>
      <w:r>
        <w:rPr>
          <w:b/>
          <w:szCs w:val="24"/>
          <w:lang w:val="lv-LV"/>
        </w:rPr>
        <w:t>Oksforddaunas</w:t>
      </w:r>
      <w:proofErr w:type="spellEnd"/>
      <w:r>
        <w:rPr>
          <w:b/>
          <w:szCs w:val="24"/>
          <w:lang w:val="lv-LV"/>
        </w:rPr>
        <w:t xml:space="preserve"> aitu šķirnes raksturojošie rādītāji</w:t>
      </w:r>
    </w:p>
    <w:p w14:paraId="63F3371E" w14:textId="77777777" w:rsidR="00A70962" w:rsidRPr="005E4AA7" w:rsidRDefault="00A70962" w:rsidP="00A70962">
      <w:pPr>
        <w:pStyle w:val="Pamatteksts2"/>
        <w:ind w:firstLine="720"/>
        <w:rPr>
          <w:szCs w:val="24"/>
          <w:lang w:val="lv-LV"/>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55"/>
        <w:gridCol w:w="1837"/>
      </w:tblGrid>
      <w:tr w:rsidR="00A86D01" w:rsidRPr="00AE26A4" w14:paraId="5CFC9C2B" w14:textId="77777777" w:rsidTr="00A86D01">
        <w:trPr>
          <w:trHeight w:val="397"/>
          <w:jc w:val="center"/>
        </w:trPr>
        <w:tc>
          <w:tcPr>
            <w:tcW w:w="7450" w:type="dxa"/>
            <w:gridSpan w:val="2"/>
            <w:shd w:val="clear" w:color="auto" w:fill="auto"/>
          </w:tcPr>
          <w:p w14:paraId="04966BCB" w14:textId="77777777" w:rsidR="00A86D01" w:rsidRDefault="00A86D01">
            <w:pPr>
              <w:pStyle w:val="Pamatteksts2"/>
              <w:jc w:val="center"/>
              <w:rPr>
                <w:szCs w:val="24"/>
                <w:lang w:val="lv-LV"/>
              </w:rPr>
            </w:pPr>
            <w:r>
              <w:rPr>
                <w:szCs w:val="24"/>
                <w:lang w:val="lv-LV"/>
              </w:rPr>
              <w:t>Pazīmes</w:t>
            </w:r>
          </w:p>
        </w:tc>
        <w:tc>
          <w:tcPr>
            <w:tcW w:w="1837" w:type="dxa"/>
            <w:shd w:val="clear" w:color="auto" w:fill="auto"/>
          </w:tcPr>
          <w:p w14:paraId="19B201D2" w14:textId="77777777" w:rsidR="00A86D01" w:rsidRPr="00AE26A4" w:rsidRDefault="00A86D01">
            <w:pPr>
              <w:pStyle w:val="Pamatteksts2"/>
              <w:jc w:val="center"/>
              <w:rPr>
                <w:szCs w:val="24"/>
                <w:lang w:val="lv-LV"/>
              </w:rPr>
            </w:pPr>
            <w:r>
              <w:rPr>
                <w:szCs w:val="24"/>
                <w:lang w:val="lv-LV"/>
              </w:rPr>
              <w:t>Rādītāji</w:t>
            </w:r>
          </w:p>
        </w:tc>
      </w:tr>
      <w:tr w:rsidR="00A86D01" w:rsidRPr="00AE26A4" w14:paraId="34C0B749" w14:textId="77777777" w:rsidTr="00A86D01">
        <w:trPr>
          <w:trHeight w:val="397"/>
          <w:jc w:val="center"/>
        </w:trPr>
        <w:tc>
          <w:tcPr>
            <w:tcW w:w="5495" w:type="dxa"/>
            <w:vMerge w:val="restart"/>
            <w:shd w:val="clear" w:color="auto" w:fill="auto"/>
            <w:vAlign w:val="center"/>
          </w:tcPr>
          <w:p w14:paraId="62001761" w14:textId="77777777" w:rsidR="00A86D01" w:rsidRPr="00AE26A4" w:rsidRDefault="00A86D01" w:rsidP="00A86D01">
            <w:pPr>
              <w:pStyle w:val="Pamatteksts2"/>
              <w:jc w:val="left"/>
              <w:rPr>
                <w:szCs w:val="24"/>
                <w:lang w:val="lv-LV"/>
              </w:rPr>
            </w:pPr>
            <w:proofErr w:type="spellStart"/>
            <w:r w:rsidRPr="00AE26A4">
              <w:rPr>
                <w:szCs w:val="24"/>
                <w:lang w:val="lv-LV"/>
              </w:rPr>
              <w:t>Dzīvmasa</w:t>
            </w:r>
            <w:proofErr w:type="spellEnd"/>
            <w:r>
              <w:rPr>
                <w:szCs w:val="24"/>
                <w:lang w:val="lv-LV"/>
              </w:rPr>
              <w:t>, kg</w:t>
            </w:r>
          </w:p>
        </w:tc>
        <w:tc>
          <w:tcPr>
            <w:tcW w:w="1955" w:type="dxa"/>
            <w:vAlign w:val="center"/>
          </w:tcPr>
          <w:p w14:paraId="388DC472" w14:textId="77777777" w:rsidR="00A86D01" w:rsidRPr="00AE26A4" w:rsidRDefault="00A86D01" w:rsidP="00A86D01">
            <w:pPr>
              <w:pStyle w:val="Pamatteksts2"/>
              <w:jc w:val="left"/>
              <w:rPr>
                <w:szCs w:val="24"/>
                <w:lang w:val="lv-LV"/>
              </w:rPr>
            </w:pPr>
            <w:r>
              <w:rPr>
                <w:szCs w:val="24"/>
                <w:lang w:val="lv-LV"/>
              </w:rPr>
              <w:t>vaislas teķiem</w:t>
            </w:r>
          </w:p>
        </w:tc>
        <w:tc>
          <w:tcPr>
            <w:tcW w:w="1837" w:type="dxa"/>
            <w:shd w:val="clear" w:color="auto" w:fill="auto"/>
          </w:tcPr>
          <w:p w14:paraId="31B62BF2" w14:textId="77777777" w:rsidR="00A86D01" w:rsidRPr="00AE26A4" w:rsidRDefault="00A86D01">
            <w:pPr>
              <w:pStyle w:val="Pamatteksts2"/>
              <w:jc w:val="center"/>
              <w:rPr>
                <w:szCs w:val="24"/>
                <w:lang w:val="lv-LV"/>
              </w:rPr>
            </w:pPr>
            <w:r w:rsidRPr="00AE26A4">
              <w:rPr>
                <w:szCs w:val="24"/>
                <w:lang w:val="lv-LV"/>
              </w:rPr>
              <w:t>100</w:t>
            </w:r>
            <w:r>
              <w:rPr>
                <w:szCs w:val="24"/>
                <w:lang w:val="lv-LV"/>
              </w:rPr>
              <w:t xml:space="preserve"> </w:t>
            </w:r>
            <w:r w:rsidR="008D030B">
              <w:rPr>
                <w:szCs w:val="24"/>
                <w:lang w:val="lv-LV"/>
              </w:rPr>
              <w:t>–</w:t>
            </w:r>
            <w:r>
              <w:rPr>
                <w:szCs w:val="24"/>
                <w:lang w:val="lv-LV"/>
              </w:rPr>
              <w:t xml:space="preserve"> </w:t>
            </w:r>
            <w:r w:rsidRPr="00AE26A4">
              <w:rPr>
                <w:szCs w:val="24"/>
                <w:lang w:val="lv-LV"/>
              </w:rPr>
              <w:t>145</w:t>
            </w:r>
          </w:p>
        </w:tc>
      </w:tr>
      <w:tr w:rsidR="00A86D01" w:rsidRPr="00AE26A4" w14:paraId="6A62A553" w14:textId="77777777" w:rsidTr="00A86D01">
        <w:trPr>
          <w:trHeight w:val="397"/>
          <w:jc w:val="center"/>
        </w:trPr>
        <w:tc>
          <w:tcPr>
            <w:tcW w:w="5495" w:type="dxa"/>
            <w:vMerge/>
            <w:shd w:val="clear" w:color="auto" w:fill="auto"/>
            <w:vAlign w:val="center"/>
          </w:tcPr>
          <w:p w14:paraId="60443339" w14:textId="77777777" w:rsidR="00A86D01" w:rsidRPr="00AE26A4" w:rsidRDefault="00A86D01" w:rsidP="00A86D01">
            <w:pPr>
              <w:pStyle w:val="Pamatteksts2"/>
              <w:jc w:val="left"/>
              <w:rPr>
                <w:szCs w:val="24"/>
                <w:lang w:val="lv-LV"/>
              </w:rPr>
            </w:pPr>
          </w:p>
        </w:tc>
        <w:tc>
          <w:tcPr>
            <w:tcW w:w="1955" w:type="dxa"/>
            <w:vAlign w:val="center"/>
          </w:tcPr>
          <w:p w14:paraId="336E0B64" w14:textId="77777777" w:rsidR="00A86D01" w:rsidRPr="00AE26A4" w:rsidRDefault="00A86D01" w:rsidP="00A86D01">
            <w:pPr>
              <w:pStyle w:val="Pamatteksts2"/>
              <w:jc w:val="left"/>
              <w:rPr>
                <w:szCs w:val="24"/>
                <w:lang w:val="lv-LV"/>
              </w:rPr>
            </w:pPr>
            <w:r w:rsidRPr="00AE26A4">
              <w:rPr>
                <w:szCs w:val="24"/>
                <w:lang w:val="lv-LV"/>
              </w:rPr>
              <w:t>aitu mātēm</w:t>
            </w:r>
          </w:p>
        </w:tc>
        <w:tc>
          <w:tcPr>
            <w:tcW w:w="1837" w:type="dxa"/>
            <w:shd w:val="clear" w:color="auto" w:fill="auto"/>
          </w:tcPr>
          <w:p w14:paraId="1FB7D492" w14:textId="77777777" w:rsidR="00A86D01" w:rsidRPr="00AE26A4" w:rsidRDefault="00A86D01">
            <w:pPr>
              <w:pStyle w:val="Pamatteksts2"/>
              <w:jc w:val="center"/>
              <w:rPr>
                <w:szCs w:val="24"/>
                <w:lang w:val="lv-LV"/>
              </w:rPr>
            </w:pPr>
            <w:r w:rsidRPr="00AE26A4">
              <w:rPr>
                <w:szCs w:val="24"/>
                <w:lang w:val="lv-LV"/>
              </w:rPr>
              <w:t>60</w:t>
            </w:r>
            <w:r>
              <w:rPr>
                <w:szCs w:val="24"/>
                <w:lang w:val="lv-LV"/>
              </w:rPr>
              <w:t xml:space="preserve"> </w:t>
            </w:r>
            <w:r w:rsidR="008D030B">
              <w:rPr>
                <w:szCs w:val="24"/>
                <w:lang w:val="lv-LV"/>
              </w:rPr>
              <w:t>–</w:t>
            </w:r>
            <w:r>
              <w:rPr>
                <w:szCs w:val="24"/>
                <w:lang w:val="lv-LV"/>
              </w:rPr>
              <w:t xml:space="preserve"> </w:t>
            </w:r>
            <w:r w:rsidRPr="00AE26A4">
              <w:rPr>
                <w:szCs w:val="24"/>
                <w:lang w:val="lv-LV"/>
              </w:rPr>
              <w:t>90</w:t>
            </w:r>
          </w:p>
        </w:tc>
      </w:tr>
      <w:tr w:rsidR="00A86D01" w:rsidRPr="00AE26A4" w14:paraId="461FCA90" w14:textId="77777777" w:rsidTr="00A86D01">
        <w:trPr>
          <w:trHeight w:val="397"/>
          <w:jc w:val="center"/>
        </w:trPr>
        <w:tc>
          <w:tcPr>
            <w:tcW w:w="5495" w:type="dxa"/>
            <w:vMerge w:val="restart"/>
            <w:shd w:val="clear" w:color="auto" w:fill="auto"/>
            <w:vAlign w:val="center"/>
          </w:tcPr>
          <w:p w14:paraId="656D5B82" w14:textId="77777777" w:rsidR="00A86D01" w:rsidRPr="00AE26A4" w:rsidRDefault="00A86D01" w:rsidP="00A86D01">
            <w:pPr>
              <w:pStyle w:val="Pamatteksts2"/>
              <w:jc w:val="left"/>
              <w:rPr>
                <w:szCs w:val="24"/>
                <w:lang w:val="lv-LV"/>
              </w:rPr>
            </w:pPr>
            <w:r w:rsidRPr="00AE26A4">
              <w:rPr>
                <w:szCs w:val="24"/>
                <w:lang w:val="lv-LV"/>
              </w:rPr>
              <w:t>Vilnas nocirpums</w:t>
            </w:r>
            <w:r>
              <w:rPr>
                <w:szCs w:val="24"/>
                <w:lang w:val="lv-LV"/>
              </w:rPr>
              <w:t>, kg</w:t>
            </w:r>
          </w:p>
        </w:tc>
        <w:tc>
          <w:tcPr>
            <w:tcW w:w="1955" w:type="dxa"/>
            <w:vAlign w:val="center"/>
          </w:tcPr>
          <w:p w14:paraId="2F5C7BD2" w14:textId="77777777" w:rsidR="00A86D01" w:rsidRDefault="00A86D01" w:rsidP="00A86D01">
            <w:pPr>
              <w:pStyle w:val="Pamatteksts2"/>
              <w:jc w:val="left"/>
              <w:rPr>
                <w:szCs w:val="24"/>
                <w:lang w:val="lv-LV"/>
              </w:rPr>
            </w:pPr>
            <w:r>
              <w:rPr>
                <w:szCs w:val="24"/>
                <w:lang w:val="lv-LV"/>
              </w:rPr>
              <w:t>vaislas teķiem</w:t>
            </w:r>
          </w:p>
        </w:tc>
        <w:tc>
          <w:tcPr>
            <w:tcW w:w="1837" w:type="dxa"/>
            <w:shd w:val="clear" w:color="auto" w:fill="auto"/>
          </w:tcPr>
          <w:p w14:paraId="0A06E8DB" w14:textId="77777777" w:rsidR="00A86D01" w:rsidRPr="00AE26A4" w:rsidRDefault="00A86D01">
            <w:pPr>
              <w:pStyle w:val="Pamatteksts2"/>
              <w:jc w:val="center"/>
              <w:rPr>
                <w:szCs w:val="24"/>
                <w:lang w:val="lv-LV"/>
              </w:rPr>
            </w:pPr>
            <w:r>
              <w:rPr>
                <w:szCs w:val="24"/>
                <w:lang w:val="lv-LV"/>
              </w:rPr>
              <w:t>5.</w:t>
            </w:r>
            <w:r w:rsidRPr="00AE26A4">
              <w:rPr>
                <w:szCs w:val="24"/>
                <w:lang w:val="lv-LV"/>
              </w:rPr>
              <w:t>0</w:t>
            </w:r>
            <w:r>
              <w:rPr>
                <w:szCs w:val="24"/>
                <w:lang w:val="lv-LV"/>
              </w:rPr>
              <w:t xml:space="preserve"> – 7.</w:t>
            </w:r>
            <w:r w:rsidRPr="00AE26A4">
              <w:rPr>
                <w:szCs w:val="24"/>
                <w:lang w:val="lv-LV"/>
              </w:rPr>
              <w:t>0</w:t>
            </w:r>
          </w:p>
        </w:tc>
      </w:tr>
      <w:tr w:rsidR="00A86D01" w:rsidRPr="00AE26A4" w14:paraId="4EAD8EDE" w14:textId="77777777" w:rsidTr="00A86D01">
        <w:trPr>
          <w:trHeight w:val="397"/>
          <w:jc w:val="center"/>
        </w:trPr>
        <w:tc>
          <w:tcPr>
            <w:tcW w:w="5495" w:type="dxa"/>
            <w:vMerge/>
            <w:shd w:val="clear" w:color="auto" w:fill="auto"/>
            <w:vAlign w:val="center"/>
          </w:tcPr>
          <w:p w14:paraId="4CAAC835" w14:textId="77777777" w:rsidR="00A86D01" w:rsidRPr="00AE26A4" w:rsidRDefault="00A86D01" w:rsidP="00A86D01">
            <w:pPr>
              <w:pStyle w:val="Pamatteksts2"/>
              <w:jc w:val="left"/>
              <w:rPr>
                <w:szCs w:val="24"/>
                <w:lang w:val="lv-LV"/>
              </w:rPr>
            </w:pPr>
          </w:p>
        </w:tc>
        <w:tc>
          <w:tcPr>
            <w:tcW w:w="1955" w:type="dxa"/>
            <w:vAlign w:val="center"/>
          </w:tcPr>
          <w:p w14:paraId="4ECF878C" w14:textId="77777777" w:rsidR="00A86D01" w:rsidRDefault="00A86D01" w:rsidP="00A86D01">
            <w:pPr>
              <w:pStyle w:val="Pamatteksts2"/>
              <w:jc w:val="left"/>
              <w:rPr>
                <w:szCs w:val="24"/>
                <w:lang w:val="lv-LV"/>
              </w:rPr>
            </w:pPr>
            <w:r>
              <w:rPr>
                <w:szCs w:val="24"/>
                <w:lang w:val="lv-LV"/>
              </w:rPr>
              <w:t>aitu mātēm</w:t>
            </w:r>
          </w:p>
        </w:tc>
        <w:tc>
          <w:tcPr>
            <w:tcW w:w="1837" w:type="dxa"/>
            <w:shd w:val="clear" w:color="auto" w:fill="auto"/>
          </w:tcPr>
          <w:p w14:paraId="0A8FEE17" w14:textId="77777777" w:rsidR="00A86D01" w:rsidRPr="00AE26A4" w:rsidRDefault="00A86D01">
            <w:pPr>
              <w:pStyle w:val="Pamatteksts2"/>
              <w:jc w:val="center"/>
              <w:rPr>
                <w:szCs w:val="24"/>
                <w:lang w:val="lv-LV"/>
              </w:rPr>
            </w:pPr>
            <w:r>
              <w:rPr>
                <w:szCs w:val="24"/>
                <w:lang w:val="lv-LV"/>
              </w:rPr>
              <w:t>3.</w:t>
            </w:r>
            <w:r w:rsidRPr="00AE26A4">
              <w:rPr>
                <w:szCs w:val="24"/>
                <w:lang w:val="lv-LV"/>
              </w:rPr>
              <w:t>0</w:t>
            </w:r>
            <w:r>
              <w:rPr>
                <w:szCs w:val="24"/>
                <w:lang w:val="lv-LV"/>
              </w:rPr>
              <w:t xml:space="preserve"> </w:t>
            </w:r>
            <w:r w:rsidR="008D030B">
              <w:rPr>
                <w:szCs w:val="24"/>
                <w:lang w:val="lv-LV"/>
              </w:rPr>
              <w:t>–</w:t>
            </w:r>
            <w:r>
              <w:rPr>
                <w:szCs w:val="24"/>
                <w:lang w:val="lv-LV"/>
              </w:rPr>
              <w:t xml:space="preserve"> </w:t>
            </w:r>
            <w:r w:rsidRPr="00AE26A4">
              <w:rPr>
                <w:szCs w:val="24"/>
                <w:lang w:val="lv-LV"/>
              </w:rPr>
              <w:t>5.5</w:t>
            </w:r>
          </w:p>
        </w:tc>
      </w:tr>
      <w:tr w:rsidR="00A86D01" w:rsidRPr="00AE26A4" w14:paraId="334C7BAF" w14:textId="77777777" w:rsidTr="00A86D01">
        <w:trPr>
          <w:trHeight w:val="397"/>
          <w:jc w:val="center"/>
        </w:trPr>
        <w:tc>
          <w:tcPr>
            <w:tcW w:w="7450" w:type="dxa"/>
            <w:gridSpan w:val="2"/>
            <w:shd w:val="clear" w:color="auto" w:fill="auto"/>
            <w:vAlign w:val="center"/>
          </w:tcPr>
          <w:p w14:paraId="734EC26C" w14:textId="77777777" w:rsidR="00A86D01" w:rsidRPr="00AE26A4" w:rsidRDefault="00A86D01" w:rsidP="00A86D01">
            <w:pPr>
              <w:pStyle w:val="Pamatteksts2"/>
              <w:jc w:val="left"/>
              <w:rPr>
                <w:szCs w:val="24"/>
                <w:lang w:val="lv-LV"/>
              </w:rPr>
            </w:pPr>
            <w:r w:rsidRPr="00AE26A4">
              <w:rPr>
                <w:szCs w:val="24"/>
                <w:lang w:val="lv-LV"/>
              </w:rPr>
              <w:t>Vilnas smalkums</w:t>
            </w:r>
            <w:r>
              <w:rPr>
                <w:szCs w:val="24"/>
                <w:lang w:val="lv-LV"/>
              </w:rPr>
              <w:t>, pēc Bredforda sistēmas, klase</w:t>
            </w:r>
          </w:p>
        </w:tc>
        <w:tc>
          <w:tcPr>
            <w:tcW w:w="1837" w:type="dxa"/>
            <w:shd w:val="clear" w:color="auto" w:fill="auto"/>
          </w:tcPr>
          <w:p w14:paraId="2F859907" w14:textId="77777777" w:rsidR="00A86D01" w:rsidRPr="00AE26A4" w:rsidRDefault="00A86D01">
            <w:pPr>
              <w:pStyle w:val="Pamatteksts2"/>
              <w:jc w:val="center"/>
              <w:rPr>
                <w:szCs w:val="24"/>
                <w:lang w:val="lv-LV"/>
              </w:rPr>
            </w:pPr>
            <w:r w:rsidRPr="00AE26A4">
              <w:rPr>
                <w:szCs w:val="24"/>
                <w:lang w:val="lv-LV"/>
              </w:rPr>
              <w:t>46</w:t>
            </w:r>
            <w:r>
              <w:rPr>
                <w:szCs w:val="24"/>
                <w:lang w:val="lv-LV"/>
              </w:rPr>
              <w:t xml:space="preserve"> </w:t>
            </w:r>
            <w:r w:rsidR="008D030B">
              <w:rPr>
                <w:szCs w:val="24"/>
                <w:lang w:val="lv-LV"/>
              </w:rPr>
              <w:t>–</w:t>
            </w:r>
            <w:r>
              <w:rPr>
                <w:szCs w:val="24"/>
                <w:lang w:val="lv-LV"/>
              </w:rPr>
              <w:t xml:space="preserve"> </w:t>
            </w:r>
            <w:r w:rsidRPr="00AE26A4">
              <w:rPr>
                <w:szCs w:val="24"/>
                <w:lang w:val="lv-LV"/>
              </w:rPr>
              <w:t>50</w:t>
            </w:r>
          </w:p>
        </w:tc>
      </w:tr>
      <w:tr w:rsidR="00A86D01" w:rsidRPr="00AE26A4" w14:paraId="6E077553" w14:textId="77777777" w:rsidTr="00A86D01">
        <w:trPr>
          <w:trHeight w:val="397"/>
          <w:jc w:val="center"/>
        </w:trPr>
        <w:tc>
          <w:tcPr>
            <w:tcW w:w="7450" w:type="dxa"/>
            <w:gridSpan w:val="2"/>
            <w:shd w:val="clear" w:color="auto" w:fill="auto"/>
            <w:vAlign w:val="center"/>
          </w:tcPr>
          <w:p w14:paraId="1831AFC2" w14:textId="77777777" w:rsidR="00A86D01" w:rsidRDefault="00A86D01" w:rsidP="00A86D01">
            <w:pPr>
              <w:pStyle w:val="Pamatteksts2"/>
              <w:jc w:val="left"/>
              <w:rPr>
                <w:szCs w:val="24"/>
                <w:lang w:val="lv-LV"/>
              </w:rPr>
            </w:pPr>
            <w:r w:rsidRPr="00AE26A4">
              <w:rPr>
                <w:szCs w:val="24"/>
                <w:lang w:val="lv-LV"/>
              </w:rPr>
              <w:t>Vilnas garums</w:t>
            </w:r>
            <w:r>
              <w:rPr>
                <w:szCs w:val="24"/>
                <w:lang w:val="lv-LV"/>
              </w:rPr>
              <w:t>, cm</w:t>
            </w:r>
          </w:p>
        </w:tc>
        <w:tc>
          <w:tcPr>
            <w:tcW w:w="1837" w:type="dxa"/>
            <w:shd w:val="clear" w:color="auto" w:fill="auto"/>
          </w:tcPr>
          <w:p w14:paraId="45306E62" w14:textId="77777777" w:rsidR="00A86D01" w:rsidRPr="00AE26A4" w:rsidRDefault="00A86D01">
            <w:pPr>
              <w:pStyle w:val="Pamatteksts2"/>
              <w:jc w:val="center"/>
              <w:rPr>
                <w:szCs w:val="24"/>
                <w:lang w:val="lv-LV"/>
              </w:rPr>
            </w:pPr>
            <w:r>
              <w:rPr>
                <w:szCs w:val="24"/>
                <w:lang w:val="lv-LV"/>
              </w:rPr>
              <w:t>4.</w:t>
            </w:r>
            <w:r w:rsidRPr="00AE26A4">
              <w:rPr>
                <w:szCs w:val="24"/>
                <w:lang w:val="lv-LV"/>
              </w:rPr>
              <w:t>5</w:t>
            </w:r>
            <w:r>
              <w:rPr>
                <w:szCs w:val="24"/>
                <w:lang w:val="lv-LV"/>
              </w:rPr>
              <w:t xml:space="preserve"> – 13.</w:t>
            </w:r>
            <w:r w:rsidRPr="00AE26A4">
              <w:rPr>
                <w:szCs w:val="24"/>
                <w:lang w:val="lv-LV"/>
              </w:rPr>
              <w:t>0</w:t>
            </w:r>
          </w:p>
        </w:tc>
      </w:tr>
      <w:tr w:rsidR="00A86D01" w:rsidRPr="00AE26A4" w14:paraId="70CA954D" w14:textId="77777777" w:rsidTr="00A86D01">
        <w:trPr>
          <w:trHeight w:val="397"/>
          <w:jc w:val="center"/>
        </w:trPr>
        <w:tc>
          <w:tcPr>
            <w:tcW w:w="7450" w:type="dxa"/>
            <w:gridSpan w:val="2"/>
            <w:shd w:val="clear" w:color="auto" w:fill="auto"/>
            <w:vAlign w:val="center"/>
          </w:tcPr>
          <w:p w14:paraId="2F2CD52F" w14:textId="77777777" w:rsidR="00A86D01" w:rsidRPr="00AE26A4" w:rsidRDefault="00A86D01" w:rsidP="00A86D01">
            <w:pPr>
              <w:pStyle w:val="Pamatteksts2"/>
              <w:jc w:val="left"/>
              <w:rPr>
                <w:szCs w:val="24"/>
                <w:lang w:val="lv-LV"/>
              </w:rPr>
            </w:pPr>
            <w:r w:rsidRPr="00AE26A4">
              <w:rPr>
                <w:szCs w:val="24"/>
                <w:lang w:val="lv-LV"/>
              </w:rPr>
              <w:t>Aitu māšu auglība</w:t>
            </w:r>
            <w:r>
              <w:rPr>
                <w:szCs w:val="24"/>
                <w:lang w:val="lv-LV"/>
              </w:rPr>
              <w:t>, %</w:t>
            </w:r>
          </w:p>
        </w:tc>
        <w:tc>
          <w:tcPr>
            <w:tcW w:w="1837" w:type="dxa"/>
            <w:shd w:val="clear" w:color="auto" w:fill="auto"/>
          </w:tcPr>
          <w:p w14:paraId="65FB326E" w14:textId="77777777" w:rsidR="00A86D01" w:rsidRPr="00AE26A4" w:rsidRDefault="00A86D01">
            <w:pPr>
              <w:pStyle w:val="Pamatteksts2"/>
              <w:jc w:val="center"/>
              <w:rPr>
                <w:szCs w:val="24"/>
                <w:lang w:val="lv-LV"/>
              </w:rPr>
            </w:pPr>
            <w:r w:rsidRPr="00AE26A4">
              <w:rPr>
                <w:szCs w:val="24"/>
                <w:lang w:val="lv-LV"/>
              </w:rPr>
              <w:t>160</w:t>
            </w:r>
            <w:r>
              <w:rPr>
                <w:szCs w:val="24"/>
                <w:lang w:val="lv-LV"/>
              </w:rPr>
              <w:t xml:space="preserve"> </w:t>
            </w:r>
            <w:r w:rsidR="008D030B">
              <w:rPr>
                <w:szCs w:val="24"/>
                <w:lang w:val="lv-LV"/>
              </w:rPr>
              <w:t>–</w:t>
            </w:r>
            <w:r>
              <w:rPr>
                <w:szCs w:val="24"/>
                <w:lang w:val="lv-LV"/>
              </w:rPr>
              <w:t xml:space="preserve"> </w:t>
            </w:r>
            <w:r w:rsidRPr="00AE26A4">
              <w:rPr>
                <w:szCs w:val="24"/>
                <w:lang w:val="lv-LV"/>
              </w:rPr>
              <w:t>18</w:t>
            </w:r>
            <w:r>
              <w:rPr>
                <w:szCs w:val="24"/>
                <w:lang w:val="lv-LV"/>
              </w:rPr>
              <w:t>0</w:t>
            </w:r>
          </w:p>
        </w:tc>
      </w:tr>
      <w:tr w:rsidR="00A86D01" w:rsidRPr="00AE26A4" w14:paraId="6281ACAB" w14:textId="77777777" w:rsidTr="00A86D01">
        <w:trPr>
          <w:trHeight w:val="397"/>
          <w:jc w:val="center"/>
        </w:trPr>
        <w:tc>
          <w:tcPr>
            <w:tcW w:w="7450" w:type="dxa"/>
            <w:gridSpan w:val="2"/>
            <w:shd w:val="clear" w:color="auto" w:fill="auto"/>
            <w:vAlign w:val="center"/>
          </w:tcPr>
          <w:p w14:paraId="26CEA808" w14:textId="77777777" w:rsidR="00A86D01" w:rsidRDefault="00A86D01" w:rsidP="00A86D01">
            <w:pPr>
              <w:pStyle w:val="Pamatteksts2"/>
              <w:jc w:val="left"/>
              <w:rPr>
                <w:szCs w:val="24"/>
                <w:lang w:val="lv-LV"/>
              </w:rPr>
            </w:pPr>
            <w:r>
              <w:rPr>
                <w:szCs w:val="24"/>
                <w:lang w:val="lv-LV"/>
              </w:rPr>
              <w:t>Jēru masa</w:t>
            </w:r>
            <w:r w:rsidRPr="00AE26A4">
              <w:rPr>
                <w:szCs w:val="24"/>
                <w:lang w:val="lv-LV"/>
              </w:rPr>
              <w:t xml:space="preserve"> pie dzimšanas</w:t>
            </w:r>
            <w:r>
              <w:rPr>
                <w:szCs w:val="24"/>
                <w:lang w:val="lv-LV"/>
              </w:rPr>
              <w:t>, kg</w:t>
            </w:r>
          </w:p>
        </w:tc>
        <w:tc>
          <w:tcPr>
            <w:tcW w:w="1837" w:type="dxa"/>
            <w:shd w:val="clear" w:color="auto" w:fill="auto"/>
          </w:tcPr>
          <w:p w14:paraId="6110F486" w14:textId="77777777" w:rsidR="00A86D01" w:rsidRPr="00AE26A4" w:rsidRDefault="00A86D01">
            <w:pPr>
              <w:pStyle w:val="Pamatteksts2"/>
              <w:jc w:val="center"/>
              <w:rPr>
                <w:szCs w:val="24"/>
                <w:lang w:val="lv-LV"/>
              </w:rPr>
            </w:pPr>
            <w:r>
              <w:rPr>
                <w:szCs w:val="24"/>
                <w:lang w:val="lv-LV"/>
              </w:rPr>
              <w:t>4.0 – 6.0</w:t>
            </w:r>
          </w:p>
        </w:tc>
      </w:tr>
      <w:tr w:rsidR="00A86D01" w:rsidRPr="00AE26A4" w14:paraId="7BD556F6" w14:textId="77777777" w:rsidTr="00A86D01">
        <w:trPr>
          <w:trHeight w:val="397"/>
          <w:jc w:val="center"/>
        </w:trPr>
        <w:tc>
          <w:tcPr>
            <w:tcW w:w="7450" w:type="dxa"/>
            <w:gridSpan w:val="2"/>
            <w:shd w:val="clear" w:color="auto" w:fill="auto"/>
            <w:vAlign w:val="center"/>
          </w:tcPr>
          <w:p w14:paraId="23C9FCDB" w14:textId="77777777" w:rsidR="00A86D01" w:rsidRDefault="00A86D01" w:rsidP="00A86D01">
            <w:pPr>
              <w:pStyle w:val="Pamatteksts2"/>
              <w:jc w:val="left"/>
              <w:rPr>
                <w:szCs w:val="24"/>
                <w:lang w:val="lv-LV"/>
              </w:rPr>
            </w:pPr>
            <w:r>
              <w:rPr>
                <w:szCs w:val="24"/>
                <w:lang w:val="lv-LV"/>
              </w:rPr>
              <w:t xml:space="preserve">Jēru </w:t>
            </w:r>
            <w:proofErr w:type="spellStart"/>
            <w:r>
              <w:rPr>
                <w:szCs w:val="24"/>
                <w:lang w:val="lv-LV"/>
              </w:rPr>
              <w:t>dzīvmasas</w:t>
            </w:r>
            <w:proofErr w:type="spellEnd"/>
            <w:r w:rsidRPr="00AE26A4">
              <w:rPr>
                <w:szCs w:val="24"/>
                <w:lang w:val="lv-LV"/>
              </w:rPr>
              <w:t xml:space="preserve"> pieaugums</w:t>
            </w:r>
            <w:r>
              <w:rPr>
                <w:szCs w:val="24"/>
                <w:lang w:val="lv-LV"/>
              </w:rPr>
              <w:t xml:space="preserve"> diennaktī</w:t>
            </w:r>
            <w:r w:rsidRPr="00AE26A4">
              <w:rPr>
                <w:szCs w:val="24"/>
                <w:lang w:val="lv-LV"/>
              </w:rPr>
              <w:t xml:space="preserve"> lī</w:t>
            </w:r>
            <w:r>
              <w:rPr>
                <w:szCs w:val="24"/>
                <w:lang w:val="lv-LV"/>
              </w:rPr>
              <w:t>dz 3 mēnešu vecumam, g</w:t>
            </w:r>
          </w:p>
        </w:tc>
        <w:tc>
          <w:tcPr>
            <w:tcW w:w="1837" w:type="dxa"/>
            <w:shd w:val="clear" w:color="auto" w:fill="auto"/>
          </w:tcPr>
          <w:p w14:paraId="16F62425" w14:textId="77777777" w:rsidR="00A86D01" w:rsidRPr="00AE26A4" w:rsidRDefault="00A86D01">
            <w:pPr>
              <w:pStyle w:val="Pamatteksts2"/>
              <w:jc w:val="center"/>
              <w:rPr>
                <w:szCs w:val="24"/>
                <w:lang w:val="lv-LV"/>
              </w:rPr>
            </w:pPr>
            <w:r>
              <w:rPr>
                <w:szCs w:val="24"/>
                <w:lang w:val="lv-LV"/>
              </w:rPr>
              <w:t xml:space="preserve">300 </w:t>
            </w:r>
            <w:r w:rsidR="008D030B">
              <w:rPr>
                <w:szCs w:val="24"/>
                <w:lang w:val="lv-LV"/>
              </w:rPr>
              <w:t>–</w:t>
            </w:r>
            <w:r>
              <w:rPr>
                <w:szCs w:val="24"/>
                <w:lang w:val="lv-LV"/>
              </w:rPr>
              <w:t xml:space="preserve"> 400</w:t>
            </w:r>
          </w:p>
        </w:tc>
      </w:tr>
    </w:tbl>
    <w:p w14:paraId="42760C0F" w14:textId="77777777" w:rsidR="00A70962" w:rsidRDefault="00A70962" w:rsidP="00A70962">
      <w:pPr>
        <w:pStyle w:val="Pamatteksts2"/>
        <w:ind w:firstLine="567"/>
        <w:rPr>
          <w:szCs w:val="24"/>
          <w:lang w:val="lv-LV"/>
        </w:rPr>
      </w:pPr>
    </w:p>
    <w:p w14:paraId="45B97C7B" w14:textId="77777777" w:rsidR="00A70962" w:rsidRDefault="00A70962" w:rsidP="00A70962">
      <w:pPr>
        <w:pStyle w:val="Pamatteksts2"/>
        <w:ind w:firstLine="567"/>
        <w:rPr>
          <w:szCs w:val="24"/>
          <w:lang w:val="lv-LV"/>
        </w:rPr>
      </w:pPr>
      <w:r w:rsidRPr="004830DD">
        <w:rPr>
          <w:szCs w:val="24"/>
          <w:lang w:val="lv-LV"/>
        </w:rPr>
        <w:t>Vidēji 2 mēnešu vec</w:t>
      </w:r>
      <w:r w:rsidR="00A86D01">
        <w:rPr>
          <w:szCs w:val="24"/>
          <w:lang w:val="lv-LV"/>
        </w:rPr>
        <w:t>u</w:t>
      </w:r>
      <w:r w:rsidRPr="004830DD">
        <w:rPr>
          <w:szCs w:val="24"/>
          <w:lang w:val="lv-LV"/>
        </w:rPr>
        <w:t xml:space="preserve"> tīršķirnes </w:t>
      </w:r>
      <w:proofErr w:type="spellStart"/>
      <w:r w:rsidRPr="004830DD">
        <w:rPr>
          <w:szCs w:val="24"/>
          <w:lang w:val="lv-LV"/>
        </w:rPr>
        <w:t>Oksfordd</w:t>
      </w:r>
      <w:r w:rsidR="00A86D01">
        <w:rPr>
          <w:szCs w:val="24"/>
          <w:lang w:val="lv-LV"/>
        </w:rPr>
        <w:t>a</w:t>
      </w:r>
      <w:r>
        <w:rPr>
          <w:szCs w:val="24"/>
          <w:lang w:val="lv-LV"/>
        </w:rPr>
        <w:t>unas</w:t>
      </w:r>
      <w:proofErr w:type="spellEnd"/>
      <w:r>
        <w:rPr>
          <w:szCs w:val="24"/>
          <w:lang w:val="lv-LV"/>
        </w:rPr>
        <w:t xml:space="preserve"> jēr</w:t>
      </w:r>
      <w:r w:rsidR="00A86D01">
        <w:rPr>
          <w:szCs w:val="24"/>
          <w:lang w:val="lv-LV"/>
        </w:rPr>
        <w:t xml:space="preserve">u </w:t>
      </w:r>
      <w:proofErr w:type="spellStart"/>
      <w:r w:rsidR="00A86D01">
        <w:rPr>
          <w:szCs w:val="24"/>
          <w:lang w:val="lv-LV"/>
        </w:rPr>
        <w:t>dzīvmasas</w:t>
      </w:r>
      <w:proofErr w:type="spellEnd"/>
      <w:r w:rsidR="00A86D01">
        <w:rPr>
          <w:szCs w:val="24"/>
          <w:lang w:val="lv-LV"/>
        </w:rPr>
        <w:t xml:space="preserve"> rādītāji</w:t>
      </w:r>
      <w:r w:rsidR="00A86D01" w:rsidRPr="00A86D01">
        <w:rPr>
          <w:szCs w:val="24"/>
          <w:lang w:val="lv-LV"/>
        </w:rPr>
        <w:t xml:space="preserve"> </w:t>
      </w:r>
      <w:r w:rsidR="00A86D01">
        <w:rPr>
          <w:szCs w:val="24"/>
          <w:lang w:val="lv-LV"/>
        </w:rPr>
        <w:t>var sasniegt</w:t>
      </w:r>
      <w:r>
        <w:rPr>
          <w:szCs w:val="24"/>
          <w:lang w:val="lv-LV"/>
        </w:rPr>
        <w:t>, k</w:t>
      </w:r>
      <w:r w:rsidR="00A86D01">
        <w:rPr>
          <w:szCs w:val="24"/>
          <w:lang w:val="lv-LV"/>
        </w:rPr>
        <w:t>uri</w:t>
      </w:r>
      <w:r>
        <w:rPr>
          <w:szCs w:val="24"/>
          <w:lang w:val="lv-LV"/>
        </w:rPr>
        <w:t xml:space="preserve"> dzimuši metienā pa vienam 24.5 kg (aitas) un 26.3 kg (teķi)</w:t>
      </w:r>
      <w:r w:rsidR="00A86D01">
        <w:rPr>
          <w:szCs w:val="24"/>
          <w:lang w:val="lv-LV"/>
        </w:rPr>
        <w:t xml:space="preserve"> un kuri dzimuši</w:t>
      </w:r>
      <w:r>
        <w:rPr>
          <w:szCs w:val="24"/>
          <w:lang w:val="lv-LV"/>
        </w:rPr>
        <w:t xml:space="preserve"> metien</w:t>
      </w:r>
      <w:r w:rsidR="00A86D01">
        <w:rPr>
          <w:szCs w:val="24"/>
          <w:lang w:val="lv-LV"/>
        </w:rPr>
        <w:t>ā</w:t>
      </w:r>
      <w:r>
        <w:rPr>
          <w:szCs w:val="24"/>
          <w:lang w:val="lv-LV"/>
        </w:rPr>
        <w:t xml:space="preserve"> pa divi, attiecīgi </w:t>
      </w:r>
      <w:r w:rsidRPr="004830DD">
        <w:rPr>
          <w:szCs w:val="24"/>
          <w:lang w:val="lv-LV"/>
        </w:rPr>
        <w:t>18.6 kg</w:t>
      </w:r>
      <w:r>
        <w:rPr>
          <w:szCs w:val="24"/>
          <w:lang w:val="lv-LV"/>
        </w:rPr>
        <w:t xml:space="preserve"> un </w:t>
      </w:r>
      <w:r w:rsidRPr="004830DD">
        <w:rPr>
          <w:szCs w:val="24"/>
          <w:lang w:val="lv-LV"/>
        </w:rPr>
        <w:t>20.0 kg.</w:t>
      </w:r>
    </w:p>
    <w:p w14:paraId="77E95D23" w14:textId="77777777" w:rsidR="00A70962" w:rsidRPr="004830DD" w:rsidRDefault="00A70962" w:rsidP="00A70962">
      <w:pPr>
        <w:pStyle w:val="Pamatteksts2"/>
        <w:ind w:firstLine="567"/>
        <w:rPr>
          <w:szCs w:val="24"/>
          <w:lang w:val="lv-LV"/>
        </w:rPr>
      </w:pPr>
      <w:r w:rsidRPr="004830DD">
        <w:rPr>
          <w:szCs w:val="24"/>
          <w:lang w:val="lv-LV"/>
        </w:rPr>
        <w:t>Vilna pēc Bredfordas kvalitātes sistēmas 54</w:t>
      </w:r>
      <w:r w:rsidR="008D030B">
        <w:rPr>
          <w:szCs w:val="24"/>
          <w:lang w:val="lv-LV"/>
        </w:rPr>
        <w:t>–</w:t>
      </w:r>
      <w:r w:rsidRPr="004830DD">
        <w:rPr>
          <w:szCs w:val="24"/>
          <w:lang w:val="lv-LV"/>
        </w:rPr>
        <w:t>56</w:t>
      </w:r>
      <w:r>
        <w:rPr>
          <w:szCs w:val="24"/>
          <w:lang w:val="lv-LV"/>
        </w:rPr>
        <w:t xml:space="preserve"> smalkuma klases</w:t>
      </w:r>
      <w:r w:rsidRPr="004830DD">
        <w:rPr>
          <w:szCs w:val="24"/>
          <w:lang w:val="lv-LV"/>
        </w:rPr>
        <w:t xml:space="preserve">, vidējais garums 10 – 13 cm, </w:t>
      </w:r>
      <w:r>
        <w:rPr>
          <w:szCs w:val="24"/>
          <w:lang w:val="lv-LV"/>
        </w:rPr>
        <w:t>nocirpums</w:t>
      </w:r>
      <w:r w:rsidRPr="004830DD">
        <w:rPr>
          <w:szCs w:val="24"/>
          <w:lang w:val="lv-LV"/>
        </w:rPr>
        <w:t xml:space="preserve"> 3.5</w:t>
      </w:r>
      <w:r w:rsidR="008D030B">
        <w:rPr>
          <w:szCs w:val="24"/>
          <w:lang w:val="lv-LV"/>
        </w:rPr>
        <w:t>–</w:t>
      </w:r>
      <w:r w:rsidRPr="004830DD">
        <w:rPr>
          <w:szCs w:val="24"/>
          <w:lang w:val="lv-LV"/>
        </w:rPr>
        <w:t>4.5 kg</w:t>
      </w:r>
      <w:r w:rsidRPr="00AB2774">
        <w:rPr>
          <w:szCs w:val="24"/>
          <w:lang w:val="lv-LV"/>
        </w:rPr>
        <w:t xml:space="preserve">. </w:t>
      </w:r>
      <w:r w:rsidRPr="004830DD">
        <w:rPr>
          <w:szCs w:val="24"/>
          <w:lang w:val="lv-LV"/>
        </w:rPr>
        <w:t xml:space="preserve">Aitām un teķiem pieļaujami </w:t>
      </w:r>
      <w:r>
        <w:rPr>
          <w:szCs w:val="24"/>
          <w:lang w:val="lv-LV"/>
        </w:rPr>
        <w:t>a</w:t>
      </w:r>
      <w:r w:rsidRPr="004830DD">
        <w:rPr>
          <w:szCs w:val="24"/>
          <w:lang w:val="lv-LV"/>
        </w:rPr>
        <w:t>tsevišķi</w:t>
      </w:r>
      <w:r>
        <w:rPr>
          <w:szCs w:val="24"/>
          <w:lang w:val="lv-LV"/>
        </w:rPr>
        <w:t xml:space="preserve"> </w:t>
      </w:r>
      <w:r w:rsidRPr="004830DD">
        <w:rPr>
          <w:szCs w:val="24"/>
          <w:lang w:val="lv-LV"/>
        </w:rPr>
        <w:t>melnas krāsas</w:t>
      </w:r>
      <w:r w:rsidRPr="00AB2774">
        <w:rPr>
          <w:szCs w:val="24"/>
          <w:lang w:val="lv-LV"/>
        </w:rPr>
        <w:t xml:space="preserve"> </w:t>
      </w:r>
      <w:r w:rsidRPr="004830DD">
        <w:rPr>
          <w:szCs w:val="24"/>
          <w:lang w:val="lv-LV"/>
        </w:rPr>
        <w:t xml:space="preserve">vilnas matiņi un to sakopojumi </w:t>
      </w:r>
      <w:proofErr w:type="spellStart"/>
      <w:r w:rsidRPr="004830DD">
        <w:rPr>
          <w:szCs w:val="24"/>
          <w:lang w:val="lv-LV"/>
        </w:rPr>
        <w:t>vilnsegā</w:t>
      </w:r>
      <w:proofErr w:type="spellEnd"/>
      <w:r w:rsidRPr="002E6237">
        <w:rPr>
          <w:szCs w:val="24"/>
          <w:lang w:val="lv-LV"/>
        </w:rPr>
        <w:t>, kā arī nelieli lāsumi uz purna.</w:t>
      </w:r>
      <w:r w:rsidRPr="004830DD">
        <w:rPr>
          <w:color w:val="FF0000"/>
          <w:szCs w:val="24"/>
          <w:lang w:val="lv-LV"/>
        </w:rPr>
        <w:t xml:space="preserve"> </w:t>
      </w:r>
    </w:p>
    <w:p w14:paraId="4EA6FB7A" w14:textId="77777777" w:rsidR="00A70962" w:rsidRDefault="00A70962" w:rsidP="00A70962">
      <w:pPr>
        <w:autoSpaceDE w:val="0"/>
        <w:autoSpaceDN w:val="0"/>
        <w:adjustRightInd w:val="0"/>
        <w:jc w:val="both"/>
        <w:rPr>
          <w:szCs w:val="24"/>
          <w:lang w:val="lv-LV"/>
        </w:rPr>
      </w:pPr>
      <w:r w:rsidRPr="00A90A0B">
        <w:rPr>
          <w:szCs w:val="24"/>
          <w:lang w:val="lv-LV"/>
        </w:rPr>
        <w:t>Ganāmpulki izplatīti Lielbritānijā, ASV, Kanādā, Jaunzēlandē Nīderlandē, Dānijā, Somijā, Zviedrijā, Norvēģijā un Čehijā.</w:t>
      </w:r>
      <w:r w:rsidRPr="00657758">
        <w:rPr>
          <w:szCs w:val="24"/>
          <w:lang w:val="lv-LV"/>
        </w:rPr>
        <w:t xml:space="preserve"> </w:t>
      </w:r>
    </w:p>
    <w:p w14:paraId="770A6995" w14:textId="77777777" w:rsidR="00D05A9F" w:rsidRDefault="00D05A9F" w:rsidP="00A70962">
      <w:pPr>
        <w:autoSpaceDE w:val="0"/>
        <w:autoSpaceDN w:val="0"/>
        <w:adjustRightInd w:val="0"/>
        <w:jc w:val="both"/>
        <w:rPr>
          <w:szCs w:val="24"/>
          <w:lang w:val="lv-LV"/>
        </w:rPr>
      </w:pPr>
    </w:p>
    <w:p w14:paraId="65817967" w14:textId="77777777" w:rsidR="00A70962" w:rsidRDefault="00A70962" w:rsidP="00A70962">
      <w:pPr>
        <w:autoSpaceDE w:val="0"/>
        <w:autoSpaceDN w:val="0"/>
        <w:adjustRightInd w:val="0"/>
        <w:jc w:val="both"/>
        <w:rPr>
          <w:szCs w:val="24"/>
          <w:lang w:val="lv-LV"/>
        </w:rPr>
      </w:pPr>
      <w:r>
        <w:rPr>
          <w:szCs w:val="24"/>
          <w:lang w:val="lv-LV"/>
        </w:rPr>
        <w:lastRenderedPageBreak/>
        <w:t xml:space="preserve">Latvijā audzēto </w:t>
      </w:r>
      <w:proofErr w:type="spellStart"/>
      <w:r>
        <w:rPr>
          <w:szCs w:val="24"/>
          <w:lang w:val="lv-LV"/>
        </w:rPr>
        <w:t>Oksforddaunas</w:t>
      </w:r>
      <w:proofErr w:type="spellEnd"/>
      <w:r>
        <w:rPr>
          <w:szCs w:val="24"/>
          <w:lang w:val="lv-LV"/>
        </w:rPr>
        <w:t xml:space="preserve"> šķirnes aitu māšu skaits, auglība un jēru </w:t>
      </w:r>
      <w:proofErr w:type="spellStart"/>
      <w:r>
        <w:rPr>
          <w:szCs w:val="24"/>
          <w:lang w:val="lv-LV"/>
        </w:rPr>
        <w:t>dzīvmasa</w:t>
      </w:r>
      <w:proofErr w:type="spellEnd"/>
      <w:r>
        <w:rPr>
          <w:szCs w:val="24"/>
          <w:lang w:val="lv-LV"/>
        </w:rPr>
        <w:t xml:space="preserve"> apkopota </w:t>
      </w:r>
      <w:r>
        <w:rPr>
          <w:szCs w:val="24"/>
          <w:lang w:val="lv-LV"/>
        </w:rPr>
        <w:br/>
        <w:t>2. tabulā.</w:t>
      </w:r>
    </w:p>
    <w:p w14:paraId="331B636C" w14:textId="77777777" w:rsidR="00A70962" w:rsidRPr="004830DD" w:rsidRDefault="00A70962" w:rsidP="00A70962">
      <w:pPr>
        <w:numPr>
          <w:ilvl w:val="1"/>
          <w:numId w:val="3"/>
        </w:numPr>
        <w:autoSpaceDE w:val="0"/>
        <w:autoSpaceDN w:val="0"/>
        <w:adjustRightInd w:val="0"/>
        <w:jc w:val="right"/>
        <w:rPr>
          <w:szCs w:val="24"/>
          <w:lang w:val="lv-LV"/>
        </w:rPr>
      </w:pPr>
      <w:r>
        <w:rPr>
          <w:szCs w:val="24"/>
          <w:lang w:val="lv-LV"/>
        </w:rPr>
        <w:t>tabula</w:t>
      </w:r>
    </w:p>
    <w:p w14:paraId="3CC1FB81" w14:textId="77777777" w:rsidR="00A70962" w:rsidRDefault="00A70962" w:rsidP="00A70962">
      <w:pPr>
        <w:autoSpaceDE w:val="0"/>
        <w:autoSpaceDN w:val="0"/>
        <w:adjustRightInd w:val="0"/>
        <w:ind w:firstLine="720"/>
        <w:jc w:val="center"/>
        <w:rPr>
          <w:b/>
          <w:szCs w:val="24"/>
          <w:lang w:val="lv-LV"/>
        </w:rPr>
      </w:pPr>
      <w:r w:rsidRPr="004830DD">
        <w:rPr>
          <w:b/>
          <w:szCs w:val="24"/>
          <w:lang w:val="lv-LV"/>
        </w:rPr>
        <w:t xml:space="preserve">Latvijā sasniegtie vidējie produktivitātes rādītāji </w:t>
      </w:r>
      <w:proofErr w:type="spellStart"/>
      <w:r w:rsidRPr="004830DD">
        <w:rPr>
          <w:b/>
          <w:szCs w:val="24"/>
          <w:lang w:val="lv-LV"/>
        </w:rPr>
        <w:t>Oksforddaunas</w:t>
      </w:r>
      <w:proofErr w:type="spellEnd"/>
      <w:r w:rsidRPr="004830DD">
        <w:rPr>
          <w:b/>
          <w:szCs w:val="24"/>
          <w:lang w:val="lv-LV"/>
        </w:rPr>
        <w:t xml:space="preserve"> šķirnes aitām </w:t>
      </w:r>
    </w:p>
    <w:p w14:paraId="78DA5276" w14:textId="77777777" w:rsidR="00A70962" w:rsidRPr="0051556A" w:rsidRDefault="00A70962" w:rsidP="00A70962">
      <w:pPr>
        <w:autoSpaceDE w:val="0"/>
        <w:autoSpaceDN w:val="0"/>
        <w:adjustRightInd w:val="0"/>
        <w:ind w:firstLine="720"/>
        <w:jc w:val="center"/>
        <w:rPr>
          <w:sz w:val="18"/>
          <w:szCs w:val="18"/>
          <w:lang w:val="lv-LV"/>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86"/>
        <w:gridCol w:w="993"/>
        <w:gridCol w:w="1275"/>
        <w:gridCol w:w="1432"/>
        <w:gridCol w:w="1701"/>
      </w:tblGrid>
      <w:tr w:rsidR="00A70962" w14:paraId="3490094D" w14:textId="77777777" w:rsidTr="001C1AD5">
        <w:trPr>
          <w:trHeight w:val="314"/>
          <w:jc w:val="center"/>
        </w:trPr>
        <w:tc>
          <w:tcPr>
            <w:tcW w:w="1701" w:type="dxa"/>
            <w:vMerge w:val="restart"/>
            <w:vAlign w:val="center"/>
          </w:tcPr>
          <w:p w14:paraId="6A9A6776" w14:textId="77777777" w:rsidR="00A70962" w:rsidRPr="00F077CD" w:rsidRDefault="00A70962">
            <w:pPr>
              <w:autoSpaceDE w:val="0"/>
              <w:autoSpaceDN w:val="0"/>
              <w:adjustRightInd w:val="0"/>
              <w:jc w:val="center"/>
              <w:rPr>
                <w:color w:val="000000"/>
                <w:sz w:val="22"/>
                <w:szCs w:val="22"/>
                <w:lang w:val="lv-LV"/>
              </w:rPr>
            </w:pPr>
            <w:r>
              <w:rPr>
                <w:color w:val="000000"/>
                <w:sz w:val="22"/>
                <w:szCs w:val="22"/>
                <w:lang w:val="lv-LV"/>
              </w:rPr>
              <w:t>Pārraudzības g</w:t>
            </w:r>
            <w:r w:rsidRPr="00F077CD">
              <w:rPr>
                <w:color w:val="000000"/>
                <w:sz w:val="22"/>
                <w:szCs w:val="22"/>
                <w:lang w:val="lv-LV"/>
              </w:rPr>
              <w:t>ads</w:t>
            </w:r>
          </w:p>
        </w:tc>
        <w:tc>
          <w:tcPr>
            <w:tcW w:w="2679" w:type="dxa"/>
            <w:gridSpan w:val="2"/>
            <w:vAlign w:val="center"/>
          </w:tcPr>
          <w:p w14:paraId="407FF79A"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Aitu mātes</w:t>
            </w:r>
          </w:p>
        </w:tc>
        <w:tc>
          <w:tcPr>
            <w:tcW w:w="4408" w:type="dxa"/>
            <w:gridSpan w:val="3"/>
            <w:vAlign w:val="center"/>
          </w:tcPr>
          <w:p w14:paraId="084AB1B4"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Jēri</w:t>
            </w:r>
          </w:p>
        </w:tc>
      </w:tr>
      <w:tr w:rsidR="00A70962" w14:paraId="52592365" w14:textId="77777777" w:rsidTr="001C1AD5">
        <w:trPr>
          <w:trHeight w:val="1040"/>
          <w:jc w:val="center"/>
        </w:trPr>
        <w:tc>
          <w:tcPr>
            <w:tcW w:w="1701" w:type="dxa"/>
            <w:vMerge/>
            <w:vAlign w:val="center"/>
          </w:tcPr>
          <w:p w14:paraId="14C1B0AF" w14:textId="77777777" w:rsidR="00A70962" w:rsidRPr="00F077CD" w:rsidRDefault="00A70962">
            <w:pPr>
              <w:autoSpaceDE w:val="0"/>
              <w:autoSpaceDN w:val="0"/>
              <w:adjustRightInd w:val="0"/>
              <w:jc w:val="center"/>
              <w:rPr>
                <w:color w:val="000000"/>
                <w:sz w:val="22"/>
                <w:szCs w:val="22"/>
                <w:lang w:val="lv-LV"/>
              </w:rPr>
            </w:pPr>
          </w:p>
        </w:tc>
        <w:tc>
          <w:tcPr>
            <w:tcW w:w="1686" w:type="dxa"/>
            <w:vAlign w:val="center"/>
          </w:tcPr>
          <w:p w14:paraId="65A3D7A7" w14:textId="77777777" w:rsidR="00A70962" w:rsidRDefault="00A70962">
            <w:pPr>
              <w:autoSpaceDE w:val="0"/>
              <w:autoSpaceDN w:val="0"/>
              <w:adjustRightInd w:val="0"/>
              <w:jc w:val="center"/>
              <w:rPr>
                <w:color w:val="000000"/>
                <w:sz w:val="22"/>
                <w:szCs w:val="22"/>
                <w:lang w:val="lv-LV"/>
              </w:rPr>
            </w:pPr>
            <w:r>
              <w:rPr>
                <w:color w:val="000000"/>
                <w:sz w:val="22"/>
                <w:szCs w:val="22"/>
                <w:lang w:val="lv-LV"/>
              </w:rPr>
              <w:t>s</w:t>
            </w:r>
            <w:r w:rsidRPr="00F077CD">
              <w:rPr>
                <w:color w:val="000000"/>
                <w:sz w:val="22"/>
                <w:szCs w:val="22"/>
                <w:lang w:val="lv-LV"/>
              </w:rPr>
              <w:t>kaits</w:t>
            </w:r>
          </w:p>
          <w:p w14:paraId="599516B4"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(uz pārraudzības gada beigām)</w:t>
            </w:r>
          </w:p>
        </w:tc>
        <w:tc>
          <w:tcPr>
            <w:tcW w:w="993" w:type="dxa"/>
            <w:vAlign w:val="center"/>
          </w:tcPr>
          <w:p w14:paraId="4794ECF4" w14:textId="77777777" w:rsidR="00A70962" w:rsidRPr="00F077CD" w:rsidRDefault="00A70962">
            <w:pPr>
              <w:autoSpaceDE w:val="0"/>
              <w:autoSpaceDN w:val="0"/>
              <w:adjustRightInd w:val="0"/>
              <w:jc w:val="center"/>
              <w:rPr>
                <w:color w:val="000000"/>
                <w:sz w:val="22"/>
                <w:szCs w:val="22"/>
                <w:lang w:val="lv-LV"/>
              </w:rPr>
            </w:pPr>
            <w:r>
              <w:rPr>
                <w:color w:val="000000"/>
                <w:sz w:val="22"/>
                <w:szCs w:val="22"/>
                <w:lang w:val="lv-LV"/>
              </w:rPr>
              <w:t>a</w:t>
            </w:r>
            <w:r w:rsidRPr="00F077CD">
              <w:rPr>
                <w:color w:val="000000"/>
                <w:sz w:val="22"/>
                <w:szCs w:val="22"/>
                <w:lang w:val="lv-LV"/>
              </w:rPr>
              <w:t>uglība</w:t>
            </w:r>
            <w:r>
              <w:rPr>
                <w:color w:val="000000"/>
                <w:sz w:val="22"/>
                <w:szCs w:val="22"/>
                <w:lang w:val="lv-LV"/>
              </w:rPr>
              <w:t>,</w:t>
            </w:r>
            <w:r w:rsidRPr="00F077CD">
              <w:rPr>
                <w:color w:val="000000"/>
                <w:sz w:val="22"/>
                <w:szCs w:val="22"/>
                <w:lang w:val="lv-LV"/>
              </w:rPr>
              <w:t xml:space="preserve"> %</w:t>
            </w:r>
          </w:p>
        </w:tc>
        <w:tc>
          <w:tcPr>
            <w:tcW w:w="1275" w:type="dxa"/>
            <w:vAlign w:val="center"/>
          </w:tcPr>
          <w:p w14:paraId="37532641" w14:textId="77777777" w:rsidR="00A70962" w:rsidRPr="00F077CD" w:rsidRDefault="00A70962">
            <w:pPr>
              <w:autoSpaceDE w:val="0"/>
              <w:autoSpaceDN w:val="0"/>
              <w:adjustRightInd w:val="0"/>
              <w:jc w:val="center"/>
              <w:rPr>
                <w:color w:val="000000"/>
                <w:sz w:val="22"/>
                <w:szCs w:val="22"/>
                <w:lang w:val="lv-LV"/>
              </w:rPr>
            </w:pPr>
            <w:proofErr w:type="spellStart"/>
            <w:r>
              <w:rPr>
                <w:color w:val="000000"/>
                <w:sz w:val="22"/>
                <w:szCs w:val="22"/>
                <w:lang w:val="lv-LV"/>
              </w:rPr>
              <w:t>d</w:t>
            </w:r>
            <w:r w:rsidRPr="00F077CD">
              <w:rPr>
                <w:color w:val="000000"/>
                <w:sz w:val="22"/>
                <w:szCs w:val="22"/>
                <w:lang w:val="lv-LV"/>
              </w:rPr>
              <w:t>zīvmasa</w:t>
            </w:r>
            <w:proofErr w:type="spellEnd"/>
            <w:r w:rsidRPr="00F077CD">
              <w:rPr>
                <w:color w:val="000000"/>
                <w:sz w:val="22"/>
                <w:szCs w:val="22"/>
                <w:lang w:val="lv-LV"/>
              </w:rPr>
              <w:t xml:space="preserve"> pie dzimšanas</w:t>
            </w:r>
            <w:r>
              <w:rPr>
                <w:color w:val="000000"/>
                <w:sz w:val="22"/>
                <w:szCs w:val="22"/>
                <w:lang w:val="lv-LV"/>
              </w:rPr>
              <w:t>, kg</w:t>
            </w:r>
          </w:p>
        </w:tc>
        <w:tc>
          <w:tcPr>
            <w:tcW w:w="1432" w:type="dxa"/>
            <w:vAlign w:val="center"/>
          </w:tcPr>
          <w:p w14:paraId="0BEF6EBF" w14:textId="77777777" w:rsidR="00A70962" w:rsidRPr="00F077CD" w:rsidRDefault="00A70962">
            <w:pPr>
              <w:autoSpaceDE w:val="0"/>
              <w:autoSpaceDN w:val="0"/>
              <w:adjustRightInd w:val="0"/>
              <w:jc w:val="center"/>
              <w:rPr>
                <w:color w:val="000000"/>
                <w:sz w:val="22"/>
                <w:szCs w:val="22"/>
                <w:lang w:val="lv-LV"/>
              </w:rPr>
            </w:pPr>
            <w:r>
              <w:rPr>
                <w:color w:val="000000"/>
                <w:sz w:val="22"/>
                <w:szCs w:val="22"/>
                <w:lang w:val="lv-LV"/>
              </w:rPr>
              <w:t>k</w:t>
            </w:r>
            <w:r w:rsidRPr="00F077CD">
              <w:rPr>
                <w:color w:val="000000"/>
                <w:sz w:val="22"/>
                <w:szCs w:val="22"/>
                <w:lang w:val="lv-LV"/>
              </w:rPr>
              <w:t xml:space="preserve">oriģētā </w:t>
            </w:r>
            <w:proofErr w:type="spellStart"/>
            <w:r w:rsidRPr="00F077CD">
              <w:rPr>
                <w:color w:val="000000"/>
                <w:sz w:val="22"/>
                <w:szCs w:val="22"/>
                <w:lang w:val="lv-LV"/>
              </w:rPr>
              <w:t>dzīvmasa</w:t>
            </w:r>
            <w:proofErr w:type="spellEnd"/>
            <w:r w:rsidRPr="00F077CD">
              <w:rPr>
                <w:color w:val="000000"/>
                <w:sz w:val="22"/>
                <w:szCs w:val="22"/>
                <w:lang w:val="lv-LV"/>
              </w:rPr>
              <w:t xml:space="preserve"> 70 dienu vecumā, kg</w:t>
            </w:r>
          </w:p>
        </w:tc>
        <w:tc>
          <w:tcPr>
            <w:tcW w:w="1701" w:type="dxa"/>
            <w:vAlign w:val="center"/>
          </w:tcPr>
          <w:p w14:paraId="7B7854C6" w14:textId="77777777" w:rsidR="00A70962" w:rsidRPr="00F077CD" w:rsidRDefault="00A70962">
            <w:pPr>
              <w:autoSpaceDE w:val="0"/>
              <w:autoSpaceDN w:val="0"/>
              <w:adjustRightInd w:val="0"/>
              <w:jc w:val="center"/>
              <w:rPr>
                <w:color w:val="000000"/>
                <w:sz w:val="22"/>
                <w:szCs w:val="22"/>
                <w:lang w:val="lv-LV"/>
              </w:rPr>
            </w:pPr>
            <w:proofErr w:type="spellStart"/>
            <w:r>
              <w:rPr>
                <w:color w:val="000000"/>
                <w:sz w:val="22"/>
                <w:szCs w:val="22"/>
                <w:lang w:val="lv-LV"/>
              </w:rPr>
              <w:t>d</w:t>
            </w:r>
            <w:r w:rsidRPr="00F077CD">
              <w:rPr>
                <w:color w:val="000000"/>
                <w:sz w:val="22"/>
                <w:szCs w:val="22"/>
                <w:lang w:val="lv-LV"/>
              </w:rPr>
              <w:t>zīvmasas</w:t>
            </w:r>
            <w:proofErr w:type="spellEnd"/>
            <w:r w:rsidRPr="00F077CD">
              <w:rPr>
                <w:color w:val="000000"/>
                <w:sz w:val="22"/>
                <w:szCs w:val="22"/>
                <w:lang w:val="lv-LV"/>
              </w:rPr>
              <w:t xml:space="preserve"> pieaugums diennaktī līdz vērtēšanai, g</w:t>
            </w:r>
          </w:p>
        </w:tc>
      </w:tr>
      <w:tr w:rsidR="00A70962" w14:paraId="46C7896C" w14:textId="77777777" w:rsidTr="001C1AD5">
        <w:trPr>
          <w:trHeight w:val="290"/>
          <w:jc w:val="center"/>
        </w:trPr>
        <w:tc>
          <w:tcPr>
            <w:tcW w:w="1701" w:type="dxa"/>
          </w:tcPr>
          <w:p w14:paraId="40AFB016"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2013/2014</w:t>
            </w:r>
          </w:p>
        </w:tc>
        <w:tc>
          <w:tcPr>
            <w:tcW w:w="1686" w:type="dxa"/>
            <w:vAlign w:val="center"/>
          </w:tcPr>
          <w:p w14:paraId="2F030007"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66</w:t>
            </w:r>
          </w:p>
        </w:tc>
        <w:tc>
          <w:tcPr>
            <w:tcW w:w="993" w:type="dxa"/>
            <w:vAlign w:val="center"/>
          </w:tcPr>
          <w:p w14:paraId="2124E3B0"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158</w:t>
            </w:r>
          </w:p>
        </w:tc>
        <w:tc>
          <w:tcPr>
            <w:tcW w:w="1275" w:type="dxa"/>
            <w:vAlign w:val="center"/>
          </w:tcPr>
          <w:p w14:paraId="1F3F93EE"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3.6</w:t>
            </w:r>
          </w:p>
        </w:tc>
        <w:tc>
          <w:tcPr>
            <w:tcW w:w="1432" w:type="dxa"/>
            <w:vAlign w:val="center"/>
          </w:tcPr>
          <w:p w14:paraId="651AE5C1"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19.9</w:t>
            </w:r>
          </w:p>
        </w:tc>
        <w:tc>
          <w:tcPr>
            <w:tcW w:w="1701" w:type="dxa"/>
            <w:vAlign w:val="center"/>
          </w:tcPr>
          <w:p w14:paraId="53ED0437"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234</w:t>
            </w:r>
          </w:p>
        </w:tc>
      </w:tr>
      <w:tr w:rsidR="00A70962" w14:paraId="6C228D55" w14:textId="77777777" w:rsidTr="001C1AD5">
        <w:trPr>
          <w:trHeight w:val="290"/>
          <w:jc w:val="center"/>
        </w:trPr>
        <w:tc>
          <w:tcPr>
            <w:tcW w:w="1701" w:type="dxa"/>
          </w:tcPr>
          <w:p w14:paraId="6FEFCD19"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2014/2015</w:t>
            </w:r>
          </w:p>
        </w:tc>
        <w:tc>
          <w:tcPr>
            <w:tcW w:w="1686" w:type="dxa"/>
            <w:vAlign w:val="center"/>
          </w:tcPr>
          <w:p w14:paraId="5D9C2241"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93</w:t>
            </w:r>
          </w:p>
        </w:tc>
        <w:tc>
          <w:tcPr>
            <w:tcW w:w="993" w:type="dxa"/>
            <w:vAlign w:val="center"/>
          </w:tcPr>
          <w:p w14:paraId="49DB004A"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146</w:t>
            </w:r>
          </w:p>
        </w:tc>
        <w:tc>
          <w:tcPr>
            <w:tcW w:w="1275" w:type="dxa"/>
            <w:vAlign w:val="center"/>
          </w:tcPr>
          <w:p w14:paraId="71A6E734"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3.8</w:t>
            </w:r>
          </w:p>
        </w:tc>
        <w:tc>
          <w:tcPr>
            <w:tcW w:w="1432" w:type="dxa"/>
            <w:vAlign w:val="center"/>
          </w:tcPr>
          <w:p w14:paraId="2B00AB4E"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19.9</w:t>
            </w:r>
          </w:p>
        </w:tc>
        <w:tc>
          <w:tcPr>
            <w:tcW w:w="1701" w:type="dxa"/>
            <w:vAlign w:val="center"/>
          </w:tcPr>
          <w:p w14:paraId="53B89B16"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228</w:t>
            </w:r>
          </w:p>
        </w:tc>
      </w:tr>
      <w:tr w:rsidR="00A70962" w14:paraId="0BBDA2A5" w14:textId="77777777" w:rsidTr="001C1AD5">
        <w:trPr>
          <w:trHeight w:val="290"/>
          <w:jc w:val="center"/>
        </w:trPr>
        <w:tc>
          <w:tcPr>
            <w:tcW w:w="1701" w:type="dxa"/>
          </w:tcPr>
          <w:p w14:paraId="0494D6C4"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2015/2016</w:t>
            </w:r>
          </w:p>
        </w:tc>
        <w:tc>
          <w:tcPr>
            <w:tcW w:w="1686" w:type="dxa"/>
            <w:vAlign w:val="center"/>
          </w:tcPr>
          <w:p w14:paraId="5CFFCB6F"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116</w:t>
            </w:r>
          </w:p>
        </w:tc>
        <w:tc>
          <w:tcPr>
            <w:tcW w:w="993" w:type="dxa"/>
            <w:vAlign w:val="center"/>
          </w:tcPr>
          <w:p w14:paraId="5C2C3DEF"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152</w:t>
            </w:r>
          </w:p>
        </w:tc>
        <w:tc>
          <w:tcPr>
            <w:tcW w:w="1275" w:type="dxa"/>
            <w:vAlign w:val="center"/>
          </w:tcPr>
          <w:p w14:paraId="2850E725"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3.8</w:t>
            </w:r>
          </w:p>
        </w:tc>
        <w:tc>
          <w:tcPr>
            <w:tcW w:w="1432" w:type="dxa"/>
            <w:vAlign w:val="center"/>
          </w:tcPr>
          <w:p w14:paraId="42C050CE"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19.8</w:t>
            </w:r>
          </w:p>
        </w:tc>
        <w:tc>
          <w:tcPr>
            <w:tcW w:w="1701" w:type="dxa"/>
            <w:vAlign w:val="center"/>
          </w:tcPr>
          <w:p w14:paraId="66E8CAEC"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230</w:t>
            </w:r>
          </w:p>
        </w:tc>
      </w:tr>
      <w:tr w:rsidR="00A70962" w14:paraId="21CADF29" w14:textId="77777777" w:rsidTr="001C1AD5">
        <w:trPr>
          <w:trHeight w:val="290"/>
          <w:jc w:val="center"/>
        </w:trPr>
        <w:tc>
          <w:tcPr>
            <w:tcW w:w="1701" w:type="dxa"/>
          </w:tcPr>
          <w:p w14:paraId="05153E6E" w14:textId="77777777" w:rsidR="00A70962" w:rsidRPr="00F077CD" w:rsidRDefault="00A70962">
            <w:pPr>
              <w:autoSpaceDE w:val="0"/>
              <w:autoSpaceDN w:val="0"/>
              <w:adjustRightInd w:val="0"/>
              <w:jc w:val="center"/>
              <w:rPr>
                <w:color w:val="000000"/>
                <w:sz w:val="22"/>
                <w:szCs w:val="22"/>
                <w:lang w:val="lv-LV"/>
              </w:rPr>
            </w:pPr>
            <w:r w:rsidRPr="00F077CD">
              <w:rPr>
                <w:color w:val="000000"/>
                <w:sz w:val="22"/>
                <w:szCs w:val="22"/>
                <w:lang w:val="lv-LV"/>
              </w:rPr>
              <w:t>2016/2017</w:t>
            </w:r>
          </w:p>
        </w:tc>
        <w:tc>
          <w:tcPr>
            <w:tcW w:w="1686" w:type="dxa"/>
            <w:vAlign w:val="center"/>
          </w:tcPr>
          <w:p w14:paraId="1B08B511"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133</w:t>
            </w:r>
          </w:p>
        </w:tc>
        <w:tc>
          <w:tcPr>
            <w:tcW w:w="993" w:type="dxa"/>
            <w:vAlign w:val="center"/>
          </w:tcPr>
          <w:p w14:paraId="3816FC02"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162</w:t>
            </w:r>
          </w:p>
        </w:tc>
        <w:tc>
          <w:tcPr>
            <w:tcW w:w="1275" w:type="dxa"/>
            <w:vAlign w:val="center"/>
          </w:tcPr>
          <w:p w14:paraId="64CEA05B"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3.7</w:t>
            </w:r>
          </w:p>
        </w:tc>
        <w:tc>
          <w:tcPr>
            <w:tcW w:w="1432" w:type="dxa"/>
            <w:vAlign w:val="center"/>
          </w:tcPr>
          <w:p w14:paraId="65EAB5C6"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18.6</w:t>
            </w:r>
          </w:p>
        </w:tc>
        <w:tc>
          <w:tcPr>
            <w:tcW w:w="1701" w:type="dxa"/>
            <w:vAlign w:val="center"/>
          </w:tcPr>
          <w:p w14:paraId="784C4A4A" w14:textId="77777777" w:rsidR="00A70962" w:rsidRPr="008C6E6D" w:rsidRDefault="00A70962">
            <w:pPr>
              <w:autoSpaceDE w:val="0"/>
              <w:autoSpaceDN w:val="0"/>
              <w:adjustRightInd w:val="0"/>
              <w:jc w:val="center"/>
              <w:rPr>
                <w:color w:val="000000"/>
                <w:szCs w:val="24"/>
                <w:lang w:val="lv-LV"/>
              </w:rPr>
            </w:pPr>
            <w:r w:rsidRPr="008C6E6D">
              <w:rPr>
                <w:color w:val="000000"/>
                <w:szCs w:val="24"/>
                <w:lang w:val="lv-LV"/>
              </w:rPr>
              <w:t>211</w:t>
            </w:r>
          </w:p>
        </w:tc>
      </w:tr>
      <w:tr w:rsidR="00A70962" w14:paraId="5EA5BF2C" w14:textId="77777777" w:rsidTr="001C1AD5">
        <w:trPr>
          <w:trHeight w:val="290"/>
          <w:jc w:val="center"/>
        </w:trPr>
        <w:tc>
          <w:tcPr>
            <w:tcW w:w="1701" w:type="dxa"/>
          </w:tcPr>
          <w:p w14:paraId="7EDFFF7B" w14:textId="77777777" w:rsidR="00A70962" w:rsidRPr="004830DD" w:rsidRDefault="00A70962">
            <w:pPr>
              <w:autoSpaceDE w:val="0"/>
              <w:autoSpaceDN w:val="0"/>
              <w:adjustRightInd w:val="0"/>
              <w:jc w:val="center"/>
              <w:rPr>
                <w:b/>
                <w:color w:val="000000"/>
                <w:sz w:val="22"/>
                <w:szCs w:val="22"/>
                <w:lang w:val="lv-LV"/>
              </w:rPr>
            </w:pPr>
            <w:r w:rsidRPr="004830DD">
              <w:rPr>
                <w:b/>
                <w:color w:val="000000"/>
                <w:sz w:val="22"/>
                <w:szCs w:val="22"/>
                <w:lang w:val="lv-LV"/>
              </w:rPr>
              <w:t>2017/2018</w:t>
            </w:r>
          </w:p>
        </w:tc>
        <w:tc>
          <w:tcPr>
            <w:tcW w:w="1686" w:type="dxa"/>
            <w:vAlign w:val="center"/>
          </w:tcPr>
          <w:p w14:paraId="72591ED9" w14:textId="77777777" w:rsidR="00A70962" w:rsidRPr="008C6E6D" w:rsidRDefault="00A70962">
            <w:pPr>
              <w:autoSpaceDE w:val="0"/>
              <w:autoSpaceDN w:val="0"/>
              <w:adjustRightInd w:val="0"/>
              <w:jc w:val="center"/>
              <w:rPr>
                <w:b/>
                <w:color w:val="000000"/>
                <w:szCs w:val="24"/>
                <w:lang w:val="lv-LV"/>
              </w:rPr>
            </w:pPr>
            <w:r w:rsidRPr="008C6E6D">
              <w:rPr>
                <w:b/>
                <w:color w:val="000000"/>
                <w:szCs w:val="24"/>
                <w:lang w:val="lv-LV"/>
              </w:rPr>
              <w:t>186</w:t>
            </w:r>
          </w:p>
        </w:tc>
        <w:tc>
          <w:tcPr>
            <w:tcW w:w="993" w:type="dxa"/>
            <w:vAlign w:val="center"/>
          </w:tcPr>
          <w:p w14:paraId="60014CC3" w14:textId="77777777" w:rsidR="00A70962" w:rsidRPr="008C6E6D" w:rsidRDefault="00A70962">
            <w:pPr>
              <w:autoSpaceDE w:val="0"/>
              <w:autoSpaceDN w:val="0"/>
              <w:adjustRightInd w:val="0"/>
              <w:jc w:val="center"/>
              <w:rPr>
                <w:b/>
                <w:color w:val="000000"/>
                <w:szCs w:val="24"/>
                <w:lang w:val="lv-LV"/>
              </w:rPr>
            </w:pPr>
            <w:r w:rsidRPr="008C6E6D">
              <w:rPr>
                <w:b/>
                <w:color w:val="000000"/>
                <w:szCs w:val="24"/>
                <w:lang w:val="lv-LV"/>
              </w:rPr>
              <w:t>161</w:t>
            </w:r>
          </w:p>
        </w:tc>
        <w:tc>
          <w:tcPr>
            <w:tcW w:w="1275" w:type="dxa"/>
            <w:vAlign w:val="center"/>
          </w:tcPr>
          <w:p w14:paraId="2CEABE44" w14:textId="77777777" w:rsidR="00A70962" w:rsidRPr="008C6E6D" w:rsidRDefault="00A70962">
            <w:pPr>
              <w:autoSpaceDE w:val="0"/>
              <w:autoSpaceDN w:val="0"/>
              <w:adjustRightInd w:val="0"/>
              <w:jc w:val="center"/>
              <w:rPr>
                <w:b/>
                <w:color w:val="000000"/>
                <w:szCs w:val="24"/>
                <w:lang w:val="lv-LV"/>
              </w:rPr>
            </w:pPr>
            <w:r w:rsidRPr="008C6E6D">
              <w:rPr>
                <w:b/>
                <w:color w:val="000000"/>
                <w:szCs w:val="24"/>
                <w:lang w:val="lv-LV"/>
              </w:rPr>
              <w:t>4.2</w:t>
            </w:r>
          </w:p>
        </w:tc>
        <w:tc>
          <w:tcPr>
            <w:tcW w:w="1432" w:type="dxa"/>
            <w:vAlign w:val="center"/>
          </w:tcPr>
          <w:p w14:paraId="4491FFFC" w14:textId="77777777" w:rsidR="00A70962" w:rsidRPr="008C6E6D" w:rsidRDefault="00A70962">
            <w:pPr>
              <w:autoSpaceDE w:val="0"/>
              <w:autoSpaceDN w:val="0"/>
              <w:adjustRightInd w:val="0"/>
              <w:jc w:val="center"/>
              <w:rPr>
                <w:b/>
                <w:color w:val="000000"/>
                <w:szCs w:val="24"/>
                <w:lang w:val="lv-LV"/>
              </w:rPr>
            </w:pPr>
            <w:r w:rsidRPr="008C6E6D">
              <w:rPr>
                <w:b/>
                <w:color w:val="000000"/>
                <w:szCs w:val="24"/>
                <w:lang w:val="lv-LV"/>
              </w:rPr>
              <w:t>18.7</w:t>
            </w:r>
          </w:p>
        </w:tc>
        <w:tc>
          <w:tcPr>
            <w:tcW w:w="1701" w:type="dxa"/>
            <w:vAlign w:val="center"/>
          </w:tcPr>
          <w:p w14:paraId="301632C0" w14:textId="77777777" w:rsidR="00A70962" w:rsidRPr="008C6E6D" w:rsidRDefault="00A70962">
            <w:pPr>
              <w:autoSpaceDE w:val="0"/>
              <w:autoSpaceDN w:val="0"/>
              <w:adjustRightInd w:val="0"/>
              <w:jc w:val="center"/>
              <w:rPr>
                <w:b/>
                <w:color w:val="000000"/>
                <w:szCs w:val="24"/>
                <w:lang w:val="lv-LV"/>
              </w:rPr>
            </w:pPr>
            <w:r w:rsidRPr="008C6E6D">
              <w:rPr>
                <w:b/>
                <w:color w:val="000000"/>
                <w:szCs w:val="24"/>
                <w:lang w:val="lv-LV"/>
              </w:rPr>
              <w:t>212</w:t>
            </w:r>
          </w:p>
        </w:tc>
      </w:tr>
    </w:tbl>
    <w:p w14:paraId="17A3E982" w14:textId="77777777" w:rsidR="00A70962" w:rsidRDefault="00A70962" w:rsidP="00C40056">
      <w:pPr>
        <w:pStyle w:val="Pamatteksts2"/>
        <w:ind w:firstLine="284"/>
        <w:rPr>
          <w:sz w:val="18"/>
          <w:szCs w:val="18"/>
          <w:lang w:val="lv-LV"/>
        </w:rPr>
      </w:pPr>
      <w:r w:rsidRPr="0051556A">
        <w:rPr>
          <w:sz w:val="18"/>
          <w:szCs w:val="18"/>
          <w:lang w:val="lv-LV"/>
        </w:rPr>
        <w:t>(Pēc Lauksaimniecības datu centra informācijas)</w:t>
      </w:r>
    </w:p>
    <w:p w14:paraId="0641D0A2" w14:textId="77777777" w:rsidR="00A70962" w:rsidRDefault="00A70962" w:rsidP="00A70962">
      <w:pPr>
        <w:pStyle w:val="Pamatteksts2"/>
        <w:ind w:firstLine="720"/>
        <w:rPr>
          <w:szCs w:val="24"/>
          <w:lang w:val="lv-LV"/>
        </w:rPr>
      </w:pPr>
    </w:p>
    <w:p w14:paraId="25ED975E" w14:textId="77777777" w:rsidR="00A70962" w:rsidRDefault="00A70962" w:rsidP="00A70962">
      <w:pPr>
        <w:pStyle w:val="Pamatteksts2"/>
        <w:rPr>
          <w:szCs w:val="24"/>
          <w:lang w:val="lv-LV"/>
        </w:rPr>
      </w:pPr>
      <w:r w:rsidRPr="002262B6">
        <w:rPr>
          <w:szCs w:val="24"/>
          <w:lang w:val="lv-LV"/>
        </w:rPr>
        <w:t>Aitu māš</w:t>
      </w:r>
      <w:r>
        <w:rPr>
          <w:szCs w:val="24"/>
          <w:lang w:val="lv-LV"/>
        </w:rPr>
        <w:t>u auglība pa gadiem variē no 146% līdz 162</w:t>
      </w:r>
      <w:r w:rsidRPr="002262B6">
        <w:rPr>
          <w:szCs w:val="24"/>
          <w:lang w:val="lv-LV"/>
        </w:rPr>
        <w:t xml:space="preserve">%, bet jēru vidējais </w:t>
      </w:r>
      <w:proofErr w:type="spellStart"/>
      <w:r w:rsidRPr="002262B6">
        <w:rPr>
          <w:szCs w:val="24"/>
          <w:lang w:val="lv-LV"/>
        </w:rPr>
        <w:t>dzīvmasas</w:t>
      </w:r>
      <w:proofErr w:type="spellEnd"/>
      <w:r w:rsidRPr="002262B6">
        <w:rPr>
          <w:szCs w:val="24"/>
          <w:lang w:val="lv-LV"/>
        </w:rPr>
        <w:t xml:space="preserve"> pieaugums die</w:t>
      </w:r>
      <w:r>
        <w:rPr>
          <w:szCs w:val="24"/>
          <w:lang w:val="lv-LV"/>
        </w:rPr>
        <w:t>nnaktī zīdīšanas periodā, no 211 g līdz 234 g, kas liecina, ka audzēšanas programmas mērķu sasniegšanai izvirzītie uzdevumu attiecībā uz aitu māšu auglību un jēru ātraudzību ir izpildāmi.</w:t>
      </w:r>
    </w:p>
    <w:p w14:paraId="26D4B3B0" w14:textId="77777777" w:rsidR="00A70962" w:rsidRPr="00E43914" w:rsidRDefault="00A70962" w:rsidP="00E43914">
      <w:pPr>
        <w:pStyle w:val="Pamatteksts2"/>
        <w:ind w:firstLine="567"/>
        <w:rPr>
          <w:sz w:val="28"/>
          <w:szCs w:val="28"/>
        </w:rPr>
      </w:pPr>
    </w:p>
    <w:p w14:paraId="48FE25CD" w14:textId="77777777" w:rsidR="00E43914" w:rsidRPr="009C0EC8" w:rsidRDefault="00E43914" w:rsidP="008C6E6D">
      <w:pPr>
        <w:rPr>
          <w:sz w:val="28"/>
          <w:szCs w:val="28"/>
          <w:lang w:val="lv-LV"/>
        </w:rPr>
      </w:pPr>
    </w:p>
    <w:p w14:paraId="58FD1285" w14:textId="77777777" w:rsidR="00831B29" w:rsidRPr="009E26E2" w:rsidRDefault="00A70962" w:rsidP="00D21177">
      <w:pPr>
        <w:pStyle w:val="Virsraksts1"/>
        <w:rPr>
          <w:b w:val="0"/>
          <w:sz w:val="28"/>
          <w:szCs w:val="28"/>
        </w:rPr>
      </w:pPr>
      <w:bookmarkStart w:id="13" w:name="_Toc94536894"/>
      <w:bookmarkStart w:id="14" w:name="_Toc94712107"/>
      <w:bookmarkStart w:id="15" w:name="_Toc94712128"/>
      <w:bookmarkStart w:id="16" w:name="_Toc166091277"/>
      <w:r>
        <w:rPr>
          <w:sz w:val="28"/>
          <w:szCs w:val="28"/>
        </w:rPr>
        <w:t>2.</w:t>
      </w:r>
      <w:r w:rsidR="006E76F4">
        <w:rPr>
          <w:sz w:val="28"/>
          <w:szCs w:val="28"/>
        </w:rPr>
        <w:t xml:space="preserve"> </w:t>
      </w:r>
      <w:r w:rsidR="0094610B" w:rsidRPr="00C161B3">
        <w:rPr>
          <w:sz w:val="28"/>
          <w:szCs w:val="28"/>
        </w:rPr>
        <w:t>Audzēšanas</w:t>
      </w:r>
      <w:r w:rsidR="0094610B">
        <w:rPr>
          <w:sz w:val="28"/>
          <w:szCs w:val="28"/>
        </w:rPr>
        <w:t xml:space="preserve"> </w:t>
      </w:r>
      <w:r w:rsidR="00A07D80" w:rsidRPr="000C0BE3">
        <w:rPr>
          <w:sz w:val="28"/>
          <w:szCs w:val="28"/>
        </w:rPr>
        <w:t>programmas</w:t>
      </w:r>
      <w:bookmarkEnd w:id="9"/>
      <w:r w:rsidR="00054364">
        <w:rPr>
          <w:sz w:val="28"/>
          <w:szCs w:val="28"/>
        </w:rPr>
        <w:t xml:space="preserve"> </w:t>
      </w:r>
      <w:proofErr w:type="spellStart"/>
      <w:r w:rsidR="00054364">
        <w:rPr>
          <w:sz w:val="28"/>
          <w:szCs w:val="28"/>
        </w:rPr>
        <w:t>virsmērķis</w:t>
      </w:r>
      <w:proofErr w:type="spellEnd"/>
      <w:r w:rsidR="00423C52">
        <w:rPr>
          <w:sz w:val="28"/>
          <w:szCs w:val="28"/>
        </w:rPr>
        <w:t>, mērķi un uzdevumi</w:t>
      </w:r>
      <w:bookmarkEnd w:id="13"/>
      <w:bookmarkEnd w:id="14"/>
      <w:bookmarkEnd w:id="15"/>
      <w:bookmarkEnd w:id="16"/>
    </w:p>
    <w:p w14:paraId="7FBC6B7A" w14:textId="77777777" w:rsidR="002C215D" w:rsidRDefault="002C215D" w:rsidP="006E76F4">
      <w:pPr>
        <w:jc w:val="both"/>
        <w:rPr>
          <w:b/>
          <w:lang w:val="lv-LV"/>
        </w:rPr>
      </w:pPr>
    </w:p>
    <w:p w14:paraId="7A742E7D" w14:textId="77777777" w:rsidR="0035760C" w:rsidRDefault="00A70962" w:rsidP="00724C46">
      <w:pPr>
        <w:pStyle w:val="Virsraksts2"/>
        <w:spacing w:before="0" w:after="0"/>
        <w:jc w:val="both"/>
        <w:rPr>
          <w:sz w:val="24"/>
          <w:szCs w:val="24"/>
        </w:rPr>
      </w:pPr>
      <w:bookmarkStart w:id="17" w:name="_Toc94536895"/>
      <w:bookmarkStart w:id="18" w:name="_Toc94712108"/>
      <w:bookmarkStart w:id="19" w:name="_Toc94712129"/>
      <w:bookmarkStart w:id="20" w:name="_Toc166091278"/>
      <w:r>
        <w:rPr>
          <w:sz w:val="24"/>
          <w:szCs w:val="24"/>
        </w:rPr>
        <w:t>2</w:t>
      </w:r>
      <w:r w:rsidR="00724C46" w:rsidRPr="00724C46">
        <w:rPr>
          <w:sz w:val="24"/>
          <w:szCs w:val="24"/>
        </w:rPr>
        <w:t>.1.</w:t>
      </w:r>
      <w:r w:rsidR="006E76F4" w:rsidRPr="00724C46">
        <w:rPr>
          <w:sz w:val="24"/>
          <w:szCs w:val="24"/>
        </w:rPr>
        <w:t xml:space="preserve"> </w:t>
      </w:r>
      <w:r w:rsidR="00E43914">
        <w:rPr>
          <w:sz w:val="24"/>
          <w:szCs w:val="24"/>
        </w:rPr>
        <w:t>A</w:t>
      </w:r>
      <w:r w:rsidR="002C215D" w:rsidRPr="00724C46">
        <w:rPr>
          <w:sz w:val="24"/>
          <w:szCs w:val="24"/>
        </w:rPr>
        <w:t>udzēšanas p</w:t>
      </w:r>
      <w:r w:rsidR="00651152" w:rsidRPr="00724C46">
        <w:rPr>
          <w:sz w:val="24"/>
          <w:szCs w:val="24"/>
        </w:rPr>
        <w:t xml:space="preserve">rogrammas </w:t>
      </w:r>
      <w:proofErr w:type="spellStart"/>
      <w:r w:rsidR="00651152" w:rsidRPr="00724C46">
        <w:rPr>
          <w:sz w:val="24"/>
          <w:szCs w:val="24"/>
        </w:rPr>
        <w:t>virsmērķis</w:t>
      </w:r>
      <w:bookmarkEnd w:id="17"/>
      <w:bookmarkEnd w:id="18"/>
      <w:bookmarkEnd w:id="19"/>
      <w:bookmarkEnd w:id="20"/>
      <w:proofErr w:type="spellEnd"/>
    </w:p>
    <w:p w14:paraId="56286553" w14:textId="77777777" w:rsidR="002C215D" w:rsidRPr="0035760C" w:rsidRDefault="002C215D" w:rsidP="0035760C">
      <w:pPr>
        <w:ind w:firstLine="426"/>
        <w:rPr>
          <w:szCs w:val="24"/>
          <w:lang w:val="lv-LV"/>
        </w:rPr>
      </w:pPr>
      <w:proofErr w:type="spellStart"/>
      <w:r w:rsidRPr="0035760C">
        <w:rPr>
          <w:iCs/>
          <w:szCs w:val="24"/>
          <w:lang w:val="lv-LV"/>
        </w:rPr>
        <w:t>Oksforddaunas</w:t>
      </w:r>
      <w:proofErr w:type="spellEnd"/>
      <w:r w:rsidRPr="0035760C">
        <w:rPr>
          <w:iCs/>
          <w:szCs w:val="24"/>
          <w:lang w:val="lv-LV"/>
        </w:rPr>
        <w:t xml:space="preserve"> šķirnes aitu populācijas uzlabošana un pavairošana Latvijā.</w:t>
      </w:r>
    </w:p>
    <w:p w14:paraId="66C3FAFD" w14:textId="77777777" w:rsidR="00E459CC" w:rsidRPr="00E459CC" w:rsidRDefault="00E459CC" w:rsidP="006E76F4">
      <w:pPr>
        <w:jc w:val="both"/>
        <w:rPr>
          <w:lang w:val="lv-LV"/>
        </w:rPr>
      </w:pPr>
    </w:p>
    <w:p w14:paraId="0780B3F3" w14:textId="77777777" w:rsidR="00395133" w:rsidRPr="00724C46" w:rsidRDefault="00A70962" w:rsidP="00724C46">
      <w:pPr>
        <w:pStyle w:val="Virsraksts2"/>
        <w:spacing w:before="0" w:after="0"/>
        <w:jc w:val="both"/>
        <w:rPr>
          <w:sz w:val="24"/>
          <w:szCs w:val="24"/>
        </w:rPr>
      </w:pPr>
      <w:bookmarkStart w:id="21" w:name="_Toc94536896"/>
      <w:bookmarkStart w:id="22" w:name="_Toc94712109"/>
      <w:bookmarkStart w:id="23" w:name="_Toc94712130"/>
      <w:bookmarkStart w:id="24" w:name="_Toc166091279"/>
      <w:r>
        <w:rPr>
          <w:sz w:val="24"/>
          <w:szCs w:val="24"/>
        </w:rPr>
        <w:t>2</w:t>
      </w:r>
      <w:r w:rsidR="00724C46" w:rsidRPr="00724C46">
        <w:rPr>
          <w:sz w:val="24"/>
          <w:szCs w:val="24"/>
        </w:rPr>
        <w:t xml:space="preserve">.2. </w:t>
      </w:r>
      <w:r w:rsidR="006E76F4" w:rsidRPr="00724C46">
        <w:rPr>
          <w:sz w:val="24"/>
          <w:szCs w:val="24"/>
        </w:rPr>
        <w:t>Mērķi</w:t>
      </w:r>
      <w:r w:rsidR="00395133" w:rsidRPr="00724C46">
        <w:rPr>
          <w:sz w:val="24"/>
          <w:szCs w:val="24"/>
        </w:rPr>
        <w:t>:</w:t>
      </w:r>
      <w:bookmarkEnd w:id="21"/>
      <w:bookmarkEnd w:id="22"/>
      <w:bookmarkEnd w:id="23"/>
      <w:bookmarkEnd w:id="24"/>
    </w:p>
    <w:p w14:paraId="6F84244D" w14:textId="77777777" w:rsidR="00395133" w:rsidRPr="00395133" w:rsidRDefault="00395133" w:rsidP="00552126">
      <w:pPr>
        <w:numPr>
          <w:ilvl w:val="0"/>
          <w:numId w:val="12"/>
        </w:numPr>
        <w:tabs>
          <w:tab w:val="left" w:pos="709"/>
        </w:tabs>
        <w:ind w:left="0" w:firstLine="0"/>
        <w:jc w:val="both"/>
        <w:rPr>
          <w:b/>
          <w:lang w:val="lv-LV"/>
        </w:rPr>
      </w:pPr>
      <w:r>
        <w:rPr>
          <w:lang w:val="lv-LV"/>
        </w:rPr>
        <w:t xml:space="preserve"> </w:t>
      </w:r>
      <w:r w:rsidR="00FC33E8" w:rsidRPr="00296F20">
        <w:rPr>
          <w:lang w:val="lv-LV"/>
        </w:rPr>
        <w:t xml:space="preserve">audzēt </w:t>
      </w:r>
      <w:proofErr w:type="spellStart"/>
      <w:r w:rsidR="00FC33E8" w:rsidRPr="00296F20">
        <w:rPr>
          <w:lang w:val="lv-LV"/>
        </w:rPr>
        <w:t>Oksforddaunas</w:t>
      </w:r>
      <w:proofErr w:type="spellEnd"/>
      <w:r w:rsidR="00FC33E8" w:rsidRPr="00296F20">
        <w:rPr>
          <w:lang w:val="lv-LV"/>
        </w:rPr>
        <w:t xml:space="preserve"> tīršķirnes aitas un teķus</w:t>
      </w:r>
      <w:r w:rsidR="00147A26" w:rsidRPr="00296F20">
        <w:rPr>
          <w:lang w:val="lv-LV"/>
        </w:rPr>
        <w:t>.</w:t>
      </w:r>
      <w:r w:rsidRPr="00395133">
        <w:rPr>
          <w:bCs/>
          <w:lang w:val="lv-LV"/>
        </w:rPr>
        <w:t xml:space="preserve"> </w:t>
      </w:r>
    </w:p>
    <w:p w14:paraId="3B719290" w14:textId="77777777" w:rsidR="002B3FBF" w:rsidRPr="006E76F4" w:rsidRDefault="00395133" w:rsidP="00552126">
      <w:pPr>
        <w:numPr>
          <w:ilvl w:val="0"/>
          <w:numId w:val="12"/>
        </w:numPr>
        <w:tabs>
          <w:tab w:val="left" w:pos="709"/>
        </w:tabs>
        <w:ind w:left="0" w:firstLine="0"/>
        <w:jc w:val="both"/>
        <w:rPr>
          <w:b/>
          <w:lang w:val="lv-LV"/>
        </w:rPr>
      </w:pPr>
      <w:r>
        <w:rPr>
          <w:bCs/>
          <w:lang w:val="lv-LV"/>
        </w:rPr>
        <w:t xml:space="preserve"> veidot, pēc ārējām pazīmēm un produktivitātes, </w:t>
      </w:r>
      <w:r w:rsidRPr="002B3FBF">
        <w:rPr>
          <w:bCs/>
          <w:lang w:val="lv-LV"/>
        </w:rPr>
        <w:t>tipiskus tīršķirnes aitu ganāmpulkus</w:t>
      </w:r>
      <w:r w:rsidR="006E76F4">
        <w:rPr>
          <w:bCs/>
          <w:lang w:val="lv-LV"/>
        </w:rPr>
        <w:t>.</w:t>
      </w:r>
    </w:p>
    <w:p w14:paraId="0F106A11" w14:textId="77777777" w:rsidR="006E76F4" w:rsidRPr="00395133" w:rsidRDefault="006E76F4" w:rsidP="00724C46">
      <w:pPr>
        <w:jc w:val="both"/>
        <w:rPr>
          <w:b/>
          <w:lang w:val="lv-LV"/>
        </w:rPr>
      </w:pPr>
    </w:p>
    <w:p w14:paraId="03C1DA28" w14:textId="77777777" w:rsidR="002B3FBF" w:rsidRPr="002B3FBF" w:rsidRDefault="00A70962" w:rsidP="00457D6D">
      <w:pPr>
        <w:pStyle w:val="Virsraksts2"/>
        <w:spacing w:before="0" w:after="0"/>
        <w:jc w:val="both"/>
      </w:pPr>
      <w:bookmarkStart w:id="25" w:name="_Toc415156578"/>
      <w:bookmarkStart w:id="26" w:name="_Toc94536897"/>
      <w:bookmarkStart w:id="27" w:name="_Toc94712110"/>
      <w:bookmarkStart w:id="28" w:name="_Toc94712131"/>
      <w:bookmarkStart w:id="29" w:name="_Toc166091280"/>
      <w:r>
        <w:rPr>
          <w:sz w:val="24"/>
          <w:szCs w:val="24"/>
        </w:rPr>
        <w:t>2</w:t>
      </w:r>
      <w:r w:rsidR="00724C46">
        <w:rPr>
          <w:sz w:val="24"/>
          <w:szCs w:val="24"/>
        </w:rPr>
        <w:t>.3.</w:t>
      </w:r>
      <w:r w:rsidR="006E76F4" w:rsidRPr="006E76F4">
        <w:rPr>
          <w:sz w:val="24"/>
          <w:szCs w:val="24"/>
        </w:rPr>
        <w:t xml:space="preserve"> </w:t>
      </w:r>
      <w:r w:rsidR="00831B29" w:rsidRPr="006E76F4">
        <w:rPr>
          <w:sz w:val="24"/>
          <w:szCs w:val="24"/>
        </w:rPr>
        <w:t>U</w:t>
      </w:r>
      <w:r w:rsidR="00A07D80" w:rsidRPr="006E76F4">
        <w:rPr>
          <w:sz w:val="24"/>
          <w:szCs w:val="24"/>
        </w:rPr>
        <w:t>zdevumi</w:t>
      </w:r>
      <w:bookmarkEnd w:id="25"/>
      <w:r w:rsidR="00025C94">
        <w:rPr>
          <w:sz w:val="24"/>
          <w:szCs w:val="24"/>
        </w:rPr>
        <w:t>:</w:t>
      </w:r>
      <w:bookmarkEnd w:id="26"/>
      <w:bookmarkEnd w:id="27"/>
      <w:bookmarkEnd w:id="28"/>
      <w:bookmarkEnd w:id="29"/>
    </w:p>
    <w:p w14:paraId="3EDAEB0D" w14:textId="77777777" w:rsidR="00641EBC" w:rsidRDefault="00641EBC" w:rsidP="00C40056">
      <w:pPr>
        <w:numPr>
          <w:ilvl w:val="2"/>
          <w:numId w:val="25"/>
        </w:numPr>
        <w:jc w:val="both"/>
        <w:rPr>
          <w:bCs/>
          <w:lang w:val="lv-LV"/>
        </w:rPr>
      </w:pPr>
      <w:r w:rsidRPr="002B3FBF">
        <w:rPr>
          <w:bCs/>
          <w:lang w:val="lv-LV"/>
        </w:rPr>
        <w:t>izkopt aitu māšu pro</w:t>
      </w:r>
      <w:r w:rsidR="0094610B" w:rsidRPr="002B3FBF">
        <w:rPr>
          <w:bCs/>
          <w:lang w:val="lv-LV"/>
        </w:rPr>
        <w:t xml:space="preserve">duktivitāti, kas raksturīga </w:t>
      </w:r>
      <w:proofErr w:type="spellStart"/>
      <w:r w:rsidR="0094610B" w:rsidRPr="002B3FBF">
        <w:rPr>
          <w:bCs/>
          <w:lang w:val="lv-LV"/>
        </w:rPr>
        <w:t>Oksf</w:t>
      </w:r>
      <w:r w:rsidRPr="002B3FBF">
        <w:rPr>
          <w:bCs/>
          <w:lang w:val="lv-LV"/>
        </w:rPr>
        <w:t>orddaunas</w:t>
      </w:r>
      <w:proofErr w:type="spellEnd"/>
      <w:r w:rsidRPr="002B3FBF">
        <w:rPr>
          <w:bCs/>
          <w:lang w:val="lv-LV"/>
        </w:rPr>
        <w:t xml:space="preserve"> šķirnes aitām Latvijā, sasniedzot auglību līdz 1</w:t>
      </w:r>
      <w:r w:rsidR="008B120F" w:rsidRPr="002B3FBF">
        <w:rPr>
          <w:bCs/>
          <w:lang w:val="lv-LV"/>
        </w:rPr>
        <w:t>6</w:t>
      </w:r>
      <w:r w:rsidR="00595E1D" w:rsidRPr="002B3FBF">
        <w:rPr>
          <w:bCs/>
          <w:lang w:val="lv-LV"/>
        </w:rPr>
        <w:t>5</w:t>
      </w:r>
      <w:r w:rsidRPr="002B3FBF">
        <w:rPr>
          <w:bCs/>
          <w:lang w:val="lv-LV"/>
        </w:rPr>
        <w:t xml:space="preserve">% un jēru </w:t>
      </w:r>
      <w:proofErr w:type="spellStart"/>
      <w:r w:rsidRPr="002B3FBF">
        <w:rPr>
          <w:bCs/>
          <w:lang w:val="lv-LV"/>
        </w:rPr>
        <w:t>dzīvmasas</w:t>
      </w:r>
      <w:proofErr w:type="spellEnd"/>
      <w:r w:rsidRPr="002B3FBF">
        <w:rPr>
          <w:bCs/>
          <w:lang w:val="lv-LV"/>
        </w:rPr>
        <w:t xml:space="preserve"> pieaugumu </w:t>
      </w:r>
      <w:r w:rsidR="008B120F" w:rsidRPr="002B3FBF">
        <w:rPr>
          <w:bCs/>
          <w:lang w:val="lv-LV"/>
        </w:rPr>
        <w:t xml:space="preserve">diennaktī </w:t>
      </w:r>
      <w:r w:rsidRPr="002B3FBF">
        <w:rPr>
          <w:bCs/>
          <w:lang w:val="lv-LV"/>
        </w:rPr>
        <w:t xml:space="preserve">zīdīšanas periodā līdz </w:t>
      </w:r>
      <w:r w:rsidR="00705359" w:rsidRPr="002B3FBF">
        <w:rPr>
          <w:bCs/>
          <w:lang w:val="lv-LV"/>
        </w:rPr>
        <w:t>240</w:t>
      </w:r>
      <w:r w:rsidR="0082730E">
        <w:rPr>
          <w:bCs/>
          <w:lang w:val="lv-LV"/>
        </w:rPr>
        <w:t xml:space="preserve"> g;</w:t>
      </w:r>
    </w:p>
    <w:p w14:paraId="6F78263D" w14:textId="77777777" w:rsidR="00A70962" w:rsidRPr="002B3FBF" w:rsidRDefault="00A70962" w:rsidP="00C40056">
      <w:pPr>
        <w:numPr>
          <w:ilvl w:val="2"/>
          <w:numId w:val="25"/>
        </w:numPr>
        <w:jc w:val="both"/>
        <w:rPr>
          <w:bCs/>
          <w:lang w:val="lv-LV"/>
        </w:rPr>
      </w:pPr>
      <w:r w:rsidRPr="002B3FBF">
        <w:rPr>
          <w:bCs/>
          <w:lang w:val="lv-LV"/>
        </w:rPr>
        <w:t>audzējamās aita</w:t>
      </w:r>
      <w:r>
        <w:rPr>
          <w:bCs/>
          <w:lang w:val="lv-LV"/>
        </w:rPr>
        <w:t xml:space="preserve">s un teķus izmantot vaislai, sasniedzot </w:t>
      </w:r>
      <w:proofErr w:type="spellStart"/>
      <w:r>
        <w:rPr>
          <w:bCs/>
          <w:lang w:val="lv-LV"/>
        </w:rPr>
        <w:t>dzīvmasu</w:t>
      </w:r>
      <w:proofErr w:type="spellEnd"/>
      <w:r>
        <w:rPr>
          <w:bCs/>
          <w:lang w:val="lv-LV"/>
        </w:rPr>
        <w:t xml:space="preserve"> aitām – 50 kg, </w:t>
      </w:r>
      <w:r w:rsidRPr="002B3FBF">
        <w:rPr>
          <w:bCs/>
          <w:lang w:val="lv-LV"/>
        </w:rPr>
        <w:t xml:space="preserve">teķiem – </w:t>
      </w:r>
      <w:r>
        <w:rPr>
          <w:bCs/>
          <w:lang w:val="lv-LV"/>
        </w:rPr>
        <w:t>65 kg;</w:t>
      </w:r>
    </w:p>
    <w:p w14:paraId="6F5FEE2A" w14:textId="77777777" w:rsidR="00A70962" w:rsidRPr="002B3FBF" w:rsidRDefault="00A70962" w:rsidP="00C40056">
      <w:pPr>
        <w:numPr>
          <w:ilvl w:val="2"/>
          <w:numId w:val="25"/>
        </w:numPr>
        <w:jc w:val="both"/>
        <w:rPr>
          <w:bCs/>
          <w:lang w:val="lv-LV"/>
        </w:rPr>
      </w:pPr>
      <w:r w:rsidRPr="002B3FBF">
        <w:rPr>
          <w:bCs/>
          <w:lang w:val="lv-LV"/>
        </w:rPr>
        <w:t xml:space="preserve">izvēlēties pārošanai </w:t>
      </w:r>
      <w:proofErr w:type="spellStart"/>
      <w:r w:rsidRPr="002B3FBF">
        <w:rPr>
          <w:bCs/>
          <w:lang w:val="lv-LV"/>
        </w:rPr>
        <w:t>zemkājainā</w:t>
      </w:r>
      <w:proofErr w:type="spellEnd"/>
      <w:r w:rsidRPr="002B3FBF">
        <w:rPr>
          <w:bCs/>
          <w:lang w:val="lv-LV"/>
        </w:rPr>
        <w:t xml:space="preserve"> tipa aitas ar izteiktām gaļas produktivitāti raksturojošām eksterjera pazīmē</w:t>
      </w:r>
      <w:r>
        <w:rPr>
          <w:bCs/>
          <w:lang w:val="lv-LV"/>
        </w:rPr>
        <w:t>m: platu, garu un dziļu ķermeni;</w:t>
      </w:r>
    </w:p>
    <w:p w14:paraId="4E40B2C6" w14:textId="77777777" w:rsidR="00A70962" w:rsidRDefault="00A70962" w:rsidP="00C40056">
      <w:pPr>
        <w:numPr>
          <w:ilvl w:val="2"/>
          <w:numId w:val="25"/>
        </w:numPr>
        <w:jc w:val="both"/>
        <w:rPr>
          <w:bCs/>
          <w:lang w:val="lv-LV"/>
        </w:rPr>
      </w:pPr>
      <w:r>
        <w:rPr>
          <w:bCs/>
          <w:lang w:val="lv-LV"/>
        </w:rPr>
        <w:t xml:space="preserve">uzkrāt jēru muskuļaudu un taukaudu slāņa dziļuma mērījumus (ar </w:t>
      </w:r>
      <w:proofErr w:type="spellStart"/>
      <w:r>
        <w:rPr>
          <w:bCs/>
          <w:lang w:val="lv-LV"/>
        </w:rPr>
        <w:t>ultrasonogrāfu</w:t>
      </w:r>
      <w:proofErr w:type="spellEnd"/>
      <w:r>
        <w:rPr>
          <w:bCs/>
          <w:lang w:val="lv-LV"/>
        </w:rPr>
        <w:t xml:space="preserve"> pret 13. ribu). </w:t>
      </w:r>
      <w:r w:rsidRPr="00025C94">
        <w:rPr>
          <w:bCs/>
          <w:lang w:val="lv-LV"/>
        </w:rPr>
        <w:t>No 2024. pārraudzības gada iekļaut mērījumu rezultātus jēru un vaislas teķu snieguma pārbaudē.</w:t>
      </w:r>
    </w:p>
    <w:p w14:paraId="231736F7" w14:textId="77777777" w:rsidR="00A70962" w:rsidRPr="00A70962" w:rsidRDefault="00A70962" w:rsidP="00C40056">
      <w:pPr>
        <w:numPr>
          <w:ilvl w:val="2"/>
          <w:numId w:val="25"/>
        </w:numPr>
        <w:jc w:val="both"/>
        <w:rPr>
          <w:bCs/>
          <w:lang w:val="lv-LV"/>
        </w:rPr>
      </w:pPr>
      <w:r w:rsidRPr="00E43914">
        <w:rPr>
          <w:bCs/>
          <w:lang w:val="lv-LV"/>
        </w:rPr>
        <w:t xml:space="preserve">aitu māšu aplecināšanā izmantot augstvērtīgus, sertificētus vaislas teķus </w:t>
      </w:r>
      <w:proofErr w:type="spellStart"/>
      <w:r w:rsidRPr="00E43914">
        <w:rPr>
          <w:bCs/>
          <w:lang w:val="lv-LV"/>
        </w:rPr>
        <w:t>Skrepi</w:t>
      </w:r>
      <w:proofErr w:type="spellEnd"/>
      <w:r w:rsidRPr="00E43914">
        <w:rPr>
          <w:bCs/>
          <w:lang w:val="lv-LV"/>
        </w:rPr>
        <w:t xml:space="preserve"> </w:t>
      </w:r>
      <w:proofErr w:type="spellStart"/>
      <w:r w:rsidRPr="00E43914">
        <w:rPr>
          <w:bCs/>
          <w:lang w:val="lv-LV"/>
        </w:rPr>
        <w:t>rezistentus</w:t>
      </w:r>
      <w:proofErr w:type="spellEnd"/>
      <w:r w:rsidRPr="00E43914">
        <w:rPr>
          <w:bCs/>
          <w:lang w:val="lv-LV"/>
        </w:rPr>
        <w:t xml:space="preserve"> vai selekcijai vēlamus vaislas teķus (genotips R1 vai R2). </w:t>
      </w:r>
    </w:p>
    <w:p w14:paraId="4CA45DD3" w14:textId="77777777" w:rsidR="00395133" w:rsidRDefault="00395133" w:rsidP="00395133">
      <w:pPr>
        <w:ind w:left="540"/>
        <w:jc w:val="center"/>
        <w:rPr>
          <w:bCs/>
          <w:lang w:val="lv-LV"/>
        </w:rPr>
      </w:pPr>
    </w:p>
    <w:p w14:paraId="58B0350D" w14:textId="77777777" w:rsidR="00152474" w:rsidRPr="002B3FBF" w:rsidRDefault="00152474" w:rsidP="00395133">
      <w:pPr>
        <w:ind w:left="540"/>
        <w:jc w:val="center"/>
        <w:rPr>
          <w:bCs/>
          <w:lang w:val="lv-LV"/>
        </w:rPr>
      </w:pPr>
    </w:p>
    <w:p w14:paraId="7AF025E9" w14:textId="77777777" w:rsidR="00E1028A" w:rsidRDefault="00A70962" w:rsidP="00C40056">
      <w:pPr>
        <w:pStyle w:val="Virsraksts1"/>
        <w:rPr>
          <w:sz w:val="28"/>
          <w:szCs w:val="28"/>
        </w:rPr>
      </w:pPr>
      <w:bookmarkStart w:id="30" w:name="_Toc415156579"/>
      <w:bookmarkStart w:id="31" w:name="_Toc166091281"/>
      <w:r>
        <w:rPr>
          <w:sz w:val="28"/>
          <w:szCs w:val="28"/>
        </w:rPr>
        <w:t>3.</w:t>
      </w:r>
      <w:r w:rsidR="008C6E6D">
        <w:rPr>
          <w:sz w:val="28"/>
          <w:szCs w:val="28"/>
        </w:rPr>
        <w:t xml:space="preserve"> </w:t>
      </w:r>
      <w:bookmarkStart w:id="32" w:name="_Toc94536898"/>
      <w:bookmarkStart w:id="33" w:name="_Toc94712111"/>
      <w:bookmarkStart w:id="34" w:name="_Toc94712132"/>
      <w:proofErr w:type="spellStart"/>
      <w:r w:rsidR="007304C1">
        <w:rPr>
          <w:sz w:val="28"/>
          <w:szCs w:val="28"/>
        </w:rPr>
        <w:t>Oksforddaunas</w:t>
      </w:r>
      <w:proofErr w:type="spellEnd"/>
      <w:r w:rsidR="007304C1">
        <w:rPr>
          <w:sz w:val="28"/>
          <w:szCs w:val="28"/>
        </w:rPr>
        <w:t xml:space="preserve"> </w:t>
      </w:r>
      <w:r w:rsidR="00E96DA9" w:rsidRPr="00696796">
        <w:rPr>
          <w:sz w:val="28"/>
          <w:szCs w:val="28"/>
        </w:rPr>
        <w:t>aitu šķirnes</w:t>
      </w:r>
      <w:r w:rsidR="00E1028A" w:rsidRPr="00696796">
        <w:rPr>
          <w:sz w:val="28"/>
          <w:szCs w:val="28"/>
        </w:rPr>
        <w:t xml:space="preserve"> raksturojums</w:t>
      </w:r>
      <w:bookmarkEnd w:id="30"/>
      <w:bookmarkEnd w:id="31"/>
      <w:bookmarkEnd w:id="32"/>
      <w:bookmarkEnd w:id="33"/>
      <w:bookmarkEnd w:id="34"/>
      <w:r w:rsidR="009E26E2">
        <w:rPr>
          <w:sz w:val="28"/>
          <w:szCs w:val="28"/>
        </w:rPr>
        <w:t xml:space="preserve"> </w:t>
      </w:r>
    </w:p>
    <w:p w14:paraId="69EB54F4" w14:textId="77777777" w:rsidR="00395133" w:rsidRPr="00395133" w:rsidRDefault="00395133" w:rsidP="00395133">
      <w:pPr>
        <w:rPr>
          <w:lang w:val="lv-LV"/>
        </w:rPr>
      </w:pPr>
    </w:p>
    <w:p w14:paraId="0426F17B" w14:textId="77777777" w:rsidR="00E1028A" w:rsidRPr="004830DD" w:rsidRDefault="002F32AB" w:rsidP="00AB2774">
      <w:pPr>
        <w:autoSpaceDE w:val="0"/>
        <w:autoSpaceDN w:val="0"/>
        <w:adjustRightInd w:val="0"/>
        <w:ind w:firstLine="567"/>
        <w:jc w:val="both"/>
        <w:rPr>
          <w:szCs w:val="24"/>
          <w:lang w:val="lv-LV"/>
        </w:rPr>
      </w:pPr>
      <w:proofErr w:type="spellStart"/>
      <w:r w:rsidRPr="004830DD">
        <w:rPr>
          <w:szCs w:val="24"/>
          <w:lang w:val="lv-LV"/>
        </w:rPr>
        <w:t>Oksfordda</w:t>
      </w:r>
      <w:r w:rsidR="00E1028A" w:rsidRPr="004830DD">
        <w:rPr>
          <w:szCs w:val="24"/>
          <w:lang w:val="lv-LV"/>
        </w:rPr>
        <w:t>unas</w:t>
      </w:r>
      <w:proofErr w:type="spellEnd"/>
      <w:r w:rsidR="004451C5" w:rsidRPr="004830DD">
        <w:rPr>
          <w:szCs w:val="24"/>
          <w:lang w:val="lv-LV"/>
        </w:rPr>
        <w:t xml:space="preserve"> aitu </w:t>
      </w:r>
      <w:r w:rsidR="00E1028A" w:rsidRPr="004830DD">
        <w:rPr>
          <w:szCs w:val="24"/>
          <w:lang w:val="lv-LV"/>
        </w:rPr>
        <w:t>šķirne</w:t>
      </w:r>
      <w:r w:rsidR="00696796" w:rsidRPr="004830DD">
        <w:rPr>
          <w:szCs w:val="24"/>
          <w:lang w:val="lv-LV"/>
        </w:rPr>
        <w:t xml:space="preserve"> (</w:t>
      </w:r>
      <w:proofErr w:type="spellStart"/>
      <w:r w:rsidR="004451C5" w:rsidRPr="004830DD">
        <w:rPr>
          <w:szCs w:val="24"/>
          <w:lang w:val="lv-LV"/>
        </w:rPr>
        <w:t>angl</w:t>
      </w:r>
      <w:proofErr w:type="spellEnd"/>
      <w:r w:rsidR="004451C5" w:rsidRPr="004830DD">
        <w:rPr>
          <w:szCs w:val="24"/>
          <w:lang w:val="lv-LV"/>
        </w:rPr>
        <w:t xml:space="preserve">. </w:t>
      </w:r>
      <w:proofErr w:type="spellStart"/>
      <w:r w:rsidR="004451C5" w:rsidRPr="004830DD">
        <w:rPr>
          <w:i/>
          <w:szCs w:val="24"/>
          <w:lang w:val="lv-LV"/>
        </w:rPr>
        <w:t>Oxforddown</w:t>
      </w:r>
      <w:proofErr w:type="spellEnd"/>
      <w:r w:rsidR="004451C5" w:rsidRPr="004830DD">
        <w:rPr>
          <w:szCs w:val="24"/>
          <w:lang w:val="lv-LV"/>
        </w:rPr>
        <w:t>)</w:t>
      </w:r>
      <w:r w:rsidR="00E1028A" w:rsidRPr="004830DD">
        <w:rPr>
          <w:szCs w:val="24"/>
          <w:lang w:val="lv-LV"/>
        </w:rPr>
        <w:t xml:space="preserve"> izveidota</w:t>
      </w:r>
      <w:r w:rsidR="004451C5" w:rsidRPr="004830DD">
        <w:rPr>
          <w:szCs w:val="24"/>
          <w:lang w:val="lv-LV"/>
        </w:rPr>
        <w:t xml:space="preserve"> Lielbritānijā</w:t>
      </w:r>
      <w:r w:rsidR="00E1028A" w:rsidRPr="004830DD">
        <w:rPr>
          <w:szCs w:val="24"/>
          <w:lang w:val="lv-LV"/>
        </w:rPr>
        <w:t xml:space="preserve"> 1830. </w:t>
      </w:r>
      <w:r w:rsidR="004451C5" w:rsidRPr="004830DD">
        <w:rPr>
          <w:szCs w:val="24"/>
          <w:lang w:val="lv-LV"/>
        </w:rPr>
        <w:t>g</w:t>
      </w:r>
      <w:r w:rsidR="00E1028A" w:rsidRPr="004830DD">
        <w:rPr>
          <w:szCs w:val="24"/>
          <w:lang w:val="lv-LV"/>
        </w:rPr>
        <w:t>adā</w:t>
      </w:r>
      <w:r w:rsidR="004451C5" w:rsidRPr="004830DD">
        <w:rPr>
          <w:szCs w:val="24"/>
          <w:lang w:val="lv-LV"/>
        </w:rPr>
        <w:t xml:space="preserve">, </w:t>
      </w:r>
      <w:proofErr w:type="spellStart"/>
      <w:r w:rsidR="00696796" w:rsidRPr="004830DD">
        <w:rPr>
          <w:szCs w:val="24"/>
          <w:lang w:val="lv-LV"/>
        </w:rPr>
        <w:t>Sautdaunas</w:t>
      </w:r>
      <w:proofErr w:type="spellEnd"/>
      <w:r w:rsidR="00696796" w:rsidRPr="004830DD">
        <w:rPr>
          <w:szCs w:val="24"/>
          <w:lang w:val="lv-LV"/>
        </w:rPr>
        <w:t xml:space="preserve"> šķirnes aitu mātes </w:t>
      </w:r>
      <w:r w:rsidR="00E1028A" w:rsidRPr="004830DD">
        <w:rPr>
          <w:szCs w:val="24"/>
          <w:lang w:val="lv-LV"/>
        </w:rPr>
        <w:t xml:space="preserve">krustojot </w:t>
      </w:r>
      <w:r w:rsidR="00696796" w:rsidRPr="004830DD">
        <w:rPr>
          <w:szCs w:val="24"/>
          <w:lang w:val="lv-LV"/>
        </w:rPr>
        <w:t xml:space="preserve">ar </w:t>
      </w:r>
      <w:proofErr w:type="spellStart"/>
      <w:r w:rsidR="00696796" w:rsidRPr="004830DD">
        <w:rPr>
          <w:szCs w:val="24"/>
          <w:lang w:val="lv-LV"/>
        </w:rPr>
        <w:t>Kostvaldas</w:t>
      </w:r>
      <w:proofErr w:type="spellEnd"/>
      <w:r w:rsidR="00E1028A" w:rsidRPr="004830DD">
        <w:rPr>
          <w:szCs w:val="24"/>
          <w:lang w:val="lv-LV"/>
        </w:rPr>
        <w:t xml:space="preserve"> un Hempšīras</w:t>
      </w:r>
      <w:r w:rsidR="00696796" w:rsidRPr="004830DD">
        <w:rPr>
          <w:szCs w:val="24"/>
          <w:lang w:val="lv-LV"/>
        </w:rPr>
        <w:t xml:space="preserve"> </w:t>
      </w:r>
      <w:proofErr w:type="spellStart"/>
      <w:r w:rsidR="00E1028A" w:rsidRPr="004830DD">
        <w:rPr>
          <w:i/>
          <w:szCs w:val="24"/>
          <w:lang w:val="lv-LV"/>
        </w:rPr>
        <w:t>down</w:t>
      </w:r>
      <w:proofErr w:type="spellEnd"/>
      <w:r w:rsidR="00E1028A" w:rsidRPr="004830DD">
        <w:rPr>
          <w:szCs w:val="24"/>
          <w:lang w:val="lv-LV"/>
        </w:rPr>
        <w:t xml:space="preserve"> </w:t>
      </w:r>
      <w:r w:rsidR="00696796" w:rsidRPr="004830DD">
        <w:rPr>
          <w:szCs w:val="24"/>
          <w:lang w:val="lv-LV"/>
        </w:rPr>
        <w:t>šķirnes teķiem</w:t>
      </w:r>
      <w:r w:rsidR="00E1028A" w:rsidRPr="004830DD">
        <w:rPr>
          <w:szCs w:val="24"/>
          <w:lang w:val="lv-LV"/>
        </w:rPr>
        <w:t>.</w:t>
      </w:r>
      <w:r w:rsidR="004451C5" w:rsidRPr="004830DD">
        <w:rPr>
          <w:szCs w:val="24"/>
          <w:lang w:val="lv-LV"/>
        </w:rPr>
        <w:t xml:space="preserve"> Pirmie ganāmpulki </w:t>
      </w:r>
      <w:r w:rsidR="002C215D">
        <w:rPr>
          <w:szCs w:val="24"/>
          <w:lang w:val="lv-LV"/>
        </w:rPr>
        <w:t>iz</w:t>
      </w:r>
      <w:r w:rsidR="00395133" w:rsidRPr="004830DD">
        <w:rPr>
          <w:szCs w:val="24"/>
          <w:lang w:val="lv-LV"/>
        </w:rPr>
        <w:t>veidoti</w:t>
      </w:r>
      <w:r w:rsidR="004451C5" w:rsidRPr="004830DD">
        <w:rPr>
          <w:szCs w:val="24"/>
          <w:lang w:val="lv-LV"/>
        </w:rPr>
        <w:t xml:space="preserve"> </w:t>
      </w:r>
      <w:proofErr w:type="spellStart"/>
      <w:r w:rsidR="004451C5" w:rsidRPr="004830DD">
        <w:rPr>
          <w:szCs w:val="24"/>
          <w:lang w:val="lv-LV"/>
        </w:rPr>
        <w:t>Vitnijas</w:t>
      </w:r>
      <w:proofErr w:type="spellEnd"/>
      <w:r w:rsidR="004451C5" w:rsidRPr="004830DD">
        <w:rPr>
          <w:szCs w:val="24"/>
          <w:lang w:val="lv-LV"/>
        </w:rPr>
        <w:t xml:space="preserve"> pilsētas apkārtnē </w:t>
      </w:r>
      <w:proofErr w:type="spellStart"/>
      <w:r w:rsidR="004451C5" w:rsidRPr="004830DD">
        <w:rPr>
          <w:szCs w:val="24"/>
          <w:lang w:val="lv-LV"/>
        </w:rPr>
        <w:t>Oksfor</w:t>
      </w:r>
      <w:r w:rsidR="00395133" w:rsidRPr="004830DD">
        <w:rPr>
          <w:szCs w:val="24"/>
          <w:lang w:val="lv-LV"/>
        </w:rPr>
        <w:t>d</w:t>
      </w:r>
      <w:r w:rsidR="004451C5" w:rsidRPr="004830DD">
        <w:rPr>
          <w:szCs w:val="24"/>
          <w:lang w:val="lv-LV"/>
        </w:rPr>
        <w:t>šīrā</w:t>
      </w:r>
      <w:proofErr w:type="spellEnd"/>
      <w:r w:rsidR="004451C5" w:rsidRPr="004830DD">
        <w:rPr>
          <w:szCs w:val="24"/>
          <w:lang w:val="lv-LV"/>
        </w:rPr>
        <w:t>, tur arī tika pieņemts šķirnes no</w:t>
      </w:r>
      <w:r w:rsidR="00696796" w:rsidRPr="004830DD">
        <w:rPr>
          <w:szCs w:val="24"/>
          <w:lang w:val="lv-LV"/>
        </w:rPr>
        <w:t xml:space="preserve">saukums </w:t>
      </w:r>
      <w:proofErr w:type="spellStart"/>
      <w:r w:rsidR="00696796" w:rsidRPr="004830DD">
        <w:rPr>
          <w:i/>
          <w:szCs w:val="24"/>
          <w:lang w:val="lv-LV"/>
        </w:rPr>
        <w:t>Oxford</w:t>
      </w:r>
      <w:proofErr w:type="spellEnd"/>
      <w:r w:rsidR="00696796" w:rsidRPr="004830DD">
        <w:rPr>
          <w:i/>
          <w:szCs w:val="24"/>
          <w:lang w:val="lv-LV"/>
        </w:rPr>
        <w:t xml:space="preserve"> </w:t>
      </w:r>
      <w:proofErr w:type="spellStart"/>
      <w:r w:rsidR="00696796" w:rsidRPr="004830DD">
        <w:rPr>
          <w:i/>
          <w:szCs w:val="24"/>
          <w:lang w:val="lv-LV"/>
        </w:rPr>
        <w:t>down</w:t>
      </w:r>
      <w:proofErr w:type="spellEnd"/>
      <w:r w:rsidR="00696796" w:rsidRPr="004830DD">
        <w:rPr>
          <w:szCs w:val="24"/>
          <w:lang w:val="lv-LV"/>
        </w:rPr>
        <w:t xml:space="preserve"> (</w:t>
      </w:r>
      <w:r w:rsidR="0073376B" w:rsidRPr="004830DD">
        <w:rPr>
          <w:szCs w:val="24"/>
          <w:lang w:val="lv-LV"/>
        </w:rPr>
        <w:t>latviski O</w:t>
      </w:r>
      <w:r w:rsidR="004451C5" w:rsidRPr="004830DD">
        <w:rPr>
          <w:szCs w:val="24"/>
          <w:lang w:val="lv-LV"/>
        </w:rPr>
        <w:t>ksfo</w:t>
      </w:r>
      <w:r w:rsidR="0073376B" w:rsidRPr="004830DD">
        <w:rPr>
          <w:szCs w:val="24"/>
          <w:lang w:val="lv-LV"/>
        </w:rPr>
        <w:t>rdas zemā).</w:t>
      </w:r>
      <w:r w:rsidR="00E1028A" w:rsidRPr="004830DD">
        <w:rPr>
          <w:szCs w:val="24"/>
          <w:lang w:val="lv-LV"/>
        </w:rPr>
        <w:t xml:space="preserve"> Šķirne </w:t>
      </w:r>
      <w:r w:rsidR="002C215D" w:rsidRPr="001B3A16">
        <w:rPr>
          <w:szCs w:val="24"/>
          <w:lang w:val="lv-LV"/>
        </w:rPr>
        <w:t xml:space="preserve">turpmākos 50 gadus </w:t>
      </w:r>
      <w:r w:rsidR="00E1028A" w:rsidRPr="001B3A16">
        <w:rPr>
          <w:szCs w:val="24"/>
          <w:lang w:val="lv-LV"/>
        </w:rPr>
        <w:t>tika</w:t>
      </w:r>
      <w:r w:rsidR="00696796" w:rsidRPr="001B3A16">
        <w:rPr>
          <w:szCs w:val="24"/>
          <w:lang w:val="lv-LV"/>
        </w:rPr>
        <w:t xml:space="preserve"> </w:t>
      </w:r>
      <w:r w:rsidR="00696796" w:rsidRPr="001B3A16">
        <w:rPr>
          <w:szCs w:val="24"/>
          <w:lang w:val="lv-LV"/>
        </w:rPr>
        <w:lastRenderedPageBreak/>
        <w:t>pilnveidota</w:t>
      </w:r>
      <w:r w:rsidR="00E7033E" w:rsidRPr="001B3A16">
        <w:rPr>
          <w:szCs w:val="24"/>
          <w:lang w:val="lv-LV"/>
        </w:rPr>
        <w:t>,</w:t>
      </w:r>
      <w:r w:rsidR="00696796" w:rsidRPr="001B3A16">
        <w:rPr>
          <w:szCs w:val="24"/>
          <w:lang w:val="lv-LV"/>
        </w:rPr>
        <w:t xml:space="preserve"> un</w:t>
      </w:r>
      <w:r w:rsidR="0073376B" w:rsidRPr="001B3A16">
        <w:rPr>
          <w:szCs w:val="24"/>
          <w:lang w:val="lv-LV"/>
        </w:rPr>
        <w:t xml:space="preserve"> </w:t>
      </w:r>
      <w:r w:rsidR="0035760C" w:rsidRPr="001B3A16">
        <w:rPr>
          <w:szCs w:val="24"/>
          <w:lang w:val="lv-LV"/>
        </w:rPr>
        <w:t>20. gadsimta</w:t>
      </w:r>
      <w:r w:rsidR="0073376B" w:rsidRPr="001B3A16">
        <w:rPr>
          <w:szCs w:val="24"/>
          <w:lang w:val="lv-LV"/>
        </w:rPr>
        <w:t xml:space="preserve"> pirmajā pusē </w:t>
      </w:r>
      <w:r w:rsidR="00696796" w:rsidRPr="001B3A16">
        <w:rPr>
          <w:szCs w:val="24"/>
          <w:lang w:val="lv-LV"/>
        </w:rPr>
        <w:t>tā bija populārākā tēva</w:t>
      </w:r>
      <w:r w:rsidR="0073376B" w:rsidRPr="001B3A16">
        <w:rPr>
          <w:szCs w:val="24"/>
          <w:lang w:val="lv-LV"/>
        </w:rPr>
        <w:t xml:space="preserve"> šķirne krustojuma </w:t>
      </w:r>
      <w:r w:rsidR="00696796" w:rsidRPr="001B3A16">
        <w:rPr>
          <w:szCs w:val="24"/>
          <w:lang w:val="lv-LV"/>
        </w:rPr>
        <w:t xml:space="preserve">gaļas </w:t>
      </w:r>
      <w:r w:rsidR="0073376B" w:rsidRPr="001B3A16">
        <w:rPr>
          <w:szCs w:val="24"/>
          <w:lang w:val="lv-LV"/>
        </w:rPr>
        <w:t>jēru ieguvei.</w:t>
      </w:r>
    </w:p>
    <w:p w14:paraId="650AB12E" w14:textId="77777777" w:rsidR="00E7033E" w:rsidRDefault="002F32AB" w:rsidP="00AB2774">
      <w:pPr>
        <w:autoSpaceDE w:val="0"/>
        <w:autoSpaceDN w:val="0"/>
        <w:adjustRightInd w:val="0"/>
        <w:ind w:firstLine="567"/>
        <w:jc w:val="both"/>
        <w:rPr>
          <w:szCs w:val="24"/>
          <w:lang w:val="lv-LV"/>
        </w:rPr>
      </w:pPr>
      <w:proofErr w:type="spellStart"/>
      <w:r w:rsidRPr="004830DD">
        <w:rPr>
          <w:szCs w:val="24"/>
          <w:lang w:val="lv-LV"/>
        </w:rPr>
        <w:t>Oksfordda</w:t>
      </w:r>
      <w:r w:rsidR="00E1028A" w:rsidRPr="004830DD">
        <w:rPr>
          <w:szCs w:val="24"/>
          <w:lang w:val="lv-LV"/>
        </w:rPr>
        <w:t>unas</w:t>
      </w:r>
      <w:proofErr w:type="spellEnd"/>
      <w:r w:rsidR="00E1028A" w:rsidRPr="004830DD">
        <w:rPr>
          <w:szCs w:val="24"/>
          <w:lang w:val="lv-LV"/>
        </w:rPr>
        <w:t xml:space="preserve"> šķirne ir</w:t>
      </w:r>
      <w:r w:rsidR="00740C22" w:rsidRPr="004830DD">
        <w:rPr>
          <w:szCs w:val="24"/>
          <w:lang w:val="lv-LV"/>
        </w:rPr>
        <w:t xml:space="preserve"> viena no lielākajām un smagākajām</w:t>
      </w:r>
      <w:r w:rsidR="00E1028A" w:rsidRPr="004830DD">
        <w:rPr>
          <w:szCs w:val="24"/>
          <w:lang w:val="lv-LV"/>
        </w:rPr>
        <w:t xml:space="preserve"> </w:t>
      </w:r>
      <w:proofErr w:type="spellStart"/>
      <w:r w:rsidR="00E1028A" w:rsidRPr="004830DD">
        <w:rPr>
          <w:szCs w:val="24"/>
          <w:lang w:val="lv-LV"/>
        </w:rPr>
        <w:t>ze</w:t>
      </w:r>
      <w:r w:rsidRPr="004830DD">
        <w:rPr>
          <w:szCs w:val="24"/>
          <w:lang w:val="lv-LV"/>
        </w:rPr>
        <w:t>mkājaino</w:t>
      </w:r>
      <w:proofErr w:type="spellEnd"/>
      <w:r w:rsidRPr="004830DD">
        <w:rPr>
          <w:szCs w:val="24"/>
          <w:lang w:val="lv-LV"/>
        </w:rPr>
        <w:t xml:space="preserve"> aitu šķirnēm. </w:t>
      </w:r>
      <w:r w:rsidR="00395133" w:rsidRPr="004830DD">
        <w:rPr>
          <w:szCs w:val="24"/>
          <w:lang w:val="lv-LV"/>
        </w:rPr>
        <w:t>Aitas</w:t>
      </w:r>
      <w:r w:rsidR="00696796" w:rsidRPr="004830DD">
        <w:rPr>
          <w:szCs w:val="24"/>
          <w:lang w:val="lv-LV"/>
        </w:rPr>
        <w:t xml:space="preserve"> ir </w:t>
      </w:r>
      <w:r w:rsidR="00395133" w:rsidRPr="004830DD">
        <w:rPr>
          <w:szCs w:val="24"/>
          <w:lang w:val="lv-LV"/>
        </w:rPr>
        <w:t>lielas</w:t>
      </w:r>
      <w:r w:rsidR="00696796" w:rsidRPr="004830DD">
        <w:rPr>
          <w:szCs w:val="24"/>
          <w:lang w:val="lv-LV"/>
        </w:rPr>
        <w:t>, izturīgas, agri nobriest,</w:t>
      </w:r>
      <w:r w:rsidR="00E1028A" w:rsidRPr="004830DD">
        <w:rPr>
          <w:szCs w:val="24"/>
          <w:lang w:val="lv-LV"/>
        </w:rPr>
        <w:t xml:space="preserve"> ar izturīgiem kauliem un tipisku </w:t>
      </w:r>
      <w:proofErr w:type="spellStart"/>
      <w:r w:rsidR="004830DD" w:rsidRPr="004830DD">
        <w:rPr>
          <w:szCs w:val="24"/>
          <w:lang w:val="lv-LV"/>
        </w:rPr>
        <w:t>zemkājaino</w:t>
      </w:r>
      <w:proofErr w:type="spellEnd"/>
      <w:r w:rsidR="00395133" w:rsidRPr="004830DD">
        <w:rPr>
          <w:szCs w:val="24"/>
          <w:lang w:val="lv-LV"/>
        </w:rPr>
        <w:t xml:space="preserve"> </w:t>
      </w:r>
      <w:r w:rsidR="004830DD" w:rsidRPr="004830DD">
        <w:rPr>
          <w:szCs w:val="24"/>
          <w:lang w:val="lv-LV"/>
        </w:rPr>
        <w:t>šķirņu</w:t>
      </w:r>
      <w:r w:rsidRPr="004830DD">
        <w:rPr>
          <w:szCs w:val="24"/>
          <w:lang w:val="lv-LV"/>
        </w:rPr>
        <w:t xml:space="preserve"> </w:t>
      </w:r>
      <w:r w:rsidR="00E7033E">
        <w:rPr>
          <w:szCs w:val="24"/>
          <w:lang w:val="lv-LV"/>
        </w:rPr>
        <w:t>uzbūvi (1. att.).</w:t>
      </w:r>
    </w:p>
    <w:p w14:paraId="663C2613" w14:textId="77777777" w:rsidR="00152474" w:rsidRDefault="00152474" w:rsidP="00AB2774">
      <w:pPr>
        <w:autoSpaceDE w:val="0"/>
        <w:autoSpaceDN w:val="0"/>
        <w:adjustRightInd w:val="0"/>
        <w:ind w:firstLine="567"/>
        <w:jc w:val="both"/>
        <w:rPr>
          <w:szCs w:val="24"/>
          <w:lang w:val="lv-LV"/>
        </w:rPr>
      </w:pPr>
    </w:p>
    <w:p w14:paraId="2C8D841D" w14:textId="4E8B600F" w:rsidR="00696796" w:rsidRDefault="00F36925" w:rsidP="00E7033E">
      <w:pPr>
        <w:autoSpaceDE w:val="0"/>
        <w:autoSpaceDN w:val="0"/>
        <w:adjustRightInd w:val="0"/>
        <w:jc w:val="center"/>
        <w:rPr>
          <w:szCs w:val="24"/>
          <w:lang w:val="lv-LV"/>
        </w:rPr>
      </w:pPr>
      <w:r>
        <w:rPr>
          <w:noProof/>
          <w:szCs w:val="24"/>
          <w:lang w:val="lv-LV"/>
        </w:rPr>
        <w:drawing>
          <wp:inline distT="0" distB="0" distL="0" distR="0" wp14:anchorId="0DB5D050" wp14:editId="1FAA1C31">
            <wp:extent cx="4274820" cy="283464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4820" cy="2834640"/>
                    </a:xfrm>
                    <a:prstGeom prst="rect">
                      <a:avLst/>
                    </a:prstGeom>
                    <a:noFill/>
                    <a:ln>
                      <a:noFill/>
                    </a:ln>
                  </pic:spPr>
                </pic:pic>
              </a:graphicData>
            </a:graphic>
          </wp:inline>
        </w:drawing>
      </w:r>
    </w:p>
    <w:p w14:paraId="4C1224E0" w14:textId="77777777" w:rsidR="00E7033E" w:rsidRDefault="00E7033E" w:rsidP="00E7033E">
      <w:pPr>
        <w:autoSpaceDE w:val="0"/>
        <w:autoSpaceDN w:val="0"/>
        <w:adjustRightInd w:val="0"/>
        <w:jc w:val="center"/>
        <w:rPr>
          <w:szCs w:val="24"/>
          <w:lang w:val="lv-LV"/>
        </w:rPr>
      </w:pPr>
    </w:p>
    <w:p w14:paraId="6F1D8521" w14:textId="77777777" w:rsidR="00E7033E" w:rsidRDefault="00D05A9F" w:rsidP="00552126">
      <w:pPr>
        <w:numPr>
          <w:ilvl w:val="0"/>
          <w:numId w:val="13"/>
        </w:numPr>
        <w:autoSpaceDE w:val="0"/>
        <w:autoSpaceDN w:val="0"/>
        <w:adjustRightInd w:val="0"/>
        <w:jc w:val="center"/>
        <w:rPr>
          <w:szCs w:val="24"/>
          <w:lang w:val="lv-LV"/>
        </w:rPr>
      </w:pPr>
      <w:r>
        <w:rPr>
          <w:szCs w:val="24"/>
          <w:lang w:val="lv-LV"/>
        </w:rPr>
        <w:t>a</w:t>
      </w:r>
      <w:r w:rsidR="00E7033E">
        <w:rPr>
          <w:szCs w:val="24"/>
          <w:lang w:val="lv-LV"/>
        </w:rPr>
        <w:t xml:space="preserve">tt. </w:t>
      </w:r>
      <w:proofErr w:type="spellStart"/>
      <w:r w:rsidR="00E7033E">
        <w:rPr>
          <w:szCs w:val="24"/>
          <w:lang w:val="lv-LV"/>
        </w:rPr>
        <w:t>Oksforddaunas</w:t>
      </w:r>
      <w:proofErr w:type="spellEnd"/>
      <w:r w:rsidR="00E7033E">
        <w:rPr>
          <w:szCs w:val="24"/>
          <w:lang w:val="lv-LV"/>
        </w:rPr>
        <w:t xml:space="preserve"> šķirnes teķis Daniels (</w:t>
      </w:r>
      <w:r w:rsidR="00152474">
        <w:rPr>
          <w:szCs w:val="24"/>
          <w:lang w:val="lv-LV"/>
        </w:rPr>
        <w:t xml:space="preserve">foto </w:t>
      </w:r>
      <w:r w:rsidR="00E7033E">
        <w:rPr>
          <w:szCs w:val="24"/>
          <w:lang w:val="lv-LV"/>
        </w:rPr>
        <w:t>no SIA „</w:t>
      </w:r>
      <w:proofErr w:type="spellStart"/>
      <w:r w:rsidR="00E7033E">
        <w:rPr>
          <w:szCs w:val="24"/>
          <w:lang w:val="lv-LV"/>
        </w:rPr>
        <w:t>Mikaitas</w:t>
      </w:r>
      <w:proofErr w:type="spellEnd"/>
      <w:r w:rsidR="00E7033E">
        <w:rPr>
          <w:szCs w:val="24"/>
          <w:lang w:val="lv-LV"/>
        </w:rPr>
        <w:t>” arhīva).</w:t>
      </w:r>
    </w:p>
    <w:p w14:paraId="5A89486F" w14:textId="77777777" w:rsidR="00E7033E" w:rsidRPr="004830DD" w:rsidRDefault="00E7033E" w:rsidP="00E7033E">
      <w:pPr>
        <w:autoSpaceDE w:val="0"/>
        <w:autoSpaceDN w:val="0"/>
        <w:adjustRightInd w:val="0"/>
        <w:ind w:left="720"/>
        <w:rPr>
          <w:szCs w:val="24"/>
          <w:lang w:val="lv-LV"/>
        </w:rPr>
      </w:pPr>
    </w:p>
    <w:p w14:paraId="5FACB77E" w14:textId="77777777" w:rsidR="00E1028A" w:rsidRPr="004830DD" w:rsidRDefault="002F32AB" w:rsidP="00AB2774">
      <w:pPr>
        <w:autoSpaceDE w:val="0"/>
        <w:autoSpaceDN w:val="0"/>
        <w:adjustRightInd w:val="0"/>
        <w:ind w:firstLine="567"/>
        <w:jc w:val="both"/>
        <w:rPr>
          <w:szCs w:val="24"/>
          <w:lang w:val="lv-LV"/>
        </w:rPr>
      </w:pPr>
      <w:proofErr w:type="spellStart"/>
      <w:r w:rsidRPr="004830DD">
        <w:rPr>
          <w:szCs w:val="24"/>
          <w:lang w:val="lv-LV"/>
        </w:rPr>
        <w:t>Oksfordda</w:t>
      </w:r>
      <w:r w:rsidR="00E1028A" w:rsidRPr="004830DD">
        <w:rPr>
          <w:szCs w:val="24"/>
          <w:lang w:val="lv-LV"/>
        </w:rPr>
        <w:t>unas</w:t>
      </w:r>
      <w:proofErr w:type="spellEnd"/>
      <w:r w:rsidR="00E1028A" w:rsidRPr="004830DD">
        <w:rPr>
          <w:szCs w:val="24"/>
          <w:lang w:val="lv-LV"/>
        </w:rPr>
        <w:t xml:space="preserve"> šķirnes </w:t>
      </w:r>
      <w:r w:rsidR="00AA54CC" w:rsidRPr="004830DD">
        <w:rPr>
          <w:szCs w:val="24"/>
          <w:lang w:val="lv-LV"/>
        </w:rPr>
        <w:t>dzīvniekiem ir vidēji gara galva, proporcionāla ķermeņa lielumam, tai jābūt samērīgai atbilstoši vīrišķīgai teķiem un sievišķīgai aitām.</w:t>
      </w:r>
      <w:r w:rsidR="00E1028A" w:rsidRPr="004830DD">
        <w:rPr>
          <w:szCs w:val="24"/>
          <w:lang w:val="lv-LV"/>
        </w:rPr>
        <w:t xml:space="preserve"> Galva ir apaugusi ar vilnu</w:t>
      </w:r>
      <w:r w:rsidR="00032AE8" w:rsidRPr="004830DD">
        <w:rPr>
          <w:szCs w:val="24"/>
          <w:lang w:val="lv-LV"/>
        </w:rPr>
        <w:t xml:space="preserve">, </w:t>
      </w:r>
      <w:r w:rsidR="004830DD" w:rsidRPr="004830DD">
        <w:rPr>
          <w:szCs w:val="24"/>
          <w:lang w:val="lv-LV"/>
        </w:rPr>
        <w:t xml:space="preserve">bet </w:t>
      </w:r>
      <w:r w:rsidR="00032AE8" w:rsidRPr="004830DD">
        <w:rPr>
          <w:szCs w:val="24"/>
          <w:lang w:val="lv-LV"/>
        </w:rPr>
        <w:t>purns</w:t>
      </w:r>
      <w:r w:rsidR="004830DD">
        <w:rPr>
          <w:szCs w:val="24"/>
          <w:lang w:val="lv-LV"/>
        </w:rPr>
        <w:t xml:space="preserve"> ar </w:t>
      </w:r>
      <w:proofErr w:type="spellStart"/>
      <w:r w:rsidR="004830DD">
        <w:rPr>
          <w:szCs w:val="24"/>
          <w:lang w:val="lv-LV"/>
        </w:rPr>
        <w:t>segmatiem</w:t>
      </w:r>
      <w:proofErr w:type="spellEnd"/>
      <w:r w:rsidR="00032AE8" w:rsidRPr="004830DD">
        <w:rPr>
          <w:szCs w:val="24"/>
          <w:lang w:val="lv-LV"/>
        </w:rPr>
        <w:t>.</w:t>
      </w:r>
      <w:r w:rsidR="00497361" w:rsidRPr="004830DD">
        <w:rPr>
          <w:szCs w:val="24"/>
          <w:lang w:val="lv-LV"/>
        </w:rPr>
        <w:t xml:space="preserve"> Seja</w:t>
      </w:r>
      <w:r w:rsidR="004830DD">
        <w:rPr>
          <w:szCs w:val="24"/>
          <w:lang w:val="lv-LV"/>
        </w:rPr>
        <w:t>s daļa</w:t>
      </w:r>
      <w:r w:rsidR="00497361" w:rsidRPr="004830DD">
        <w:rPr>
          <w:szCs w:val="24"/>
          <w:lang w:val="lv-LV"/>
        </w:rPr>
        <w:t xml:space="preserve"> vienveidīgi tumša – tēraudpelēkā, tumši (šokolādes) brūnā vai melnā krāsā. A</w:t>
      </w:r>
      <w:r w:rsidR="00E1028A" w:rsidRPr="004830DD">
        <w:rPr>
          <w:szCs w:val="24"/>
          <w:lang w:val="lv-LV"/>
        </w:rPr>
        <w:t xml:space="preserve">usis </w:t>
      </w:r>
      <w:r w:rsidR="00497361" w:rsidRPr="004830DD">
        <w:rPr>
          <w:szCs w:val="24"/>
          <w:lang w:val="lv-LV"/>
        </w:rPr>
        <w:t xml:space="preserve">vidēji </w:t>
      </w:r>
      <w:r w:rsidR="00E1028A" w:rsidRPr="004830DD">
        <w:rPr>
          <w:szCs w:val="24"/>
          <w:lang w:val="lv-LV"/>
        </w:rPr>
        <w:t xml:space="preserve">garas, </w:t>
      </w:r>
      <w:r w:rsidR="00497361" w:rsidRPr="004830DD">
        <w:rPr>
          <w:szCs w:val="24"/>
          <w:lang w:val="lv-LV"/>
        </w:rPr>
        <w:t xml:space="preserve">novietotas taisni uz sāniem, klātas ar vilnu vai </w:t>
      </w:r>
      <w:proofErr w:type="spellStart"/>
      <w:r w:rsidR="004830DD">
        <w:rPr>
          <w:szCs w:val="24"/>
          <w:lang w:val="lv-LV"/>
        </w:rPr>
        <w:t>seg</w:t>
      </w:r>
      <w:r w:rsidR="00497361" w:rsidRPr="004830DD">
        <w:rPr>
          <w:szCs w:val="24"/>
          <w:lang w:val="lv-LV"/>
        </w:rPr>
        <w:t>matiem</w:t>
      </w:r>
      <w:proofErr w:type="spellEnd"/>
      <w:r w:rsidR="00497361" w:rsidRPr="004830DD">
        <w:rPr>
          <w:szCs w:val="24"/>
          <w:lang w:val="lv-LV"/>
        </w:rPr>
        <w:t>, kas saskan ar purna un kāju krāsu.</w:t>
      </w:r>
      <w:r w:rsidR="00AA54CC" w:rsidRPr="004830DD">
        <w:rPr>
          <w:szCs w:val="24"/>
          <w:lang w:val="lv-LV"/>
        </w:rPr>
        <w:t xml:space="preserve"> Kakls izturīgs, proporcionāls, bez krokām, labi pieslēgts ķermenim. </w:t>
      </w:r>
      <w:r w:rsidR="00497361" w:rsidRPr="004830DD">
        <w:rPr>
          <w:szCs w:val="24"/>
          <w:lang w:val="lv-LV"/>
        </w:rPr>
        <w:t>Pleci plati, labi muskuļoti. Krūšu kurvis ir plats un dziļš.</w:t>
      </w:r>
      <w:r w:rsidR="00E1028A" w:rsidRPr="004830DD">
        <w:rPr>
          <w:szCs w:val="24"/>
          <w:lang w:val="lv-LV"/>
        </w:rPr>
        <w:t xml:space="preserve"> Ribas labi attīstītas, ķermenis dziļš, slaids un garš ar taisnu vēdera līnij</w:t>
      </w:r>
      <w:r w:rsidR="004830DD">
        <w:rPr>
          <w:szCs w:val="24"/>
          <w:lang w:val="lv-LV"/>
        </w:rPr>
        <w:t xml:space="preserve">u. Kājas ir īsas, </w:t>
      </w:r>
      <w:r w:rsidR="004830DD" w:rsidRPr="004830DD">
        <w:rPr>
          <w:szCs w:val="24"/>
          <w:lang w:val="lv-LV"/>
        </w:rPr>
        <w:t xml:space="preserve">taisnu </w:t>
      </w:r>
      <w:proofErr w:type="spellStart"/>
      <w:r w:rsidR="004830DD" w:rsidRPr="004830DD">
        <w:rPr>
          <w:szCs w:val="24"/>
          <w:lang w:val="lv-LV"/>
        </w:rPr>
        <w:t>stāvotni</w:t>
      </w:r>
      <w:proofErr w:type="spellEnd"/>
      <w:r w:rsidR="004830DD">
        <w:rPr>
          <w:szCs w:val="24"/>
          <w:lang w:val="lv-LV"/>
        </w:rPr>
        <w:t xml:space="preserve"> un klātas ar tumšiem </w:t>
      </w:r>
      <w:proofErr w:type="spellStart"/>
      <w:r w:rsidR="004830DD">
        <w:rPr>
          <w:szCs w:val="24"/>
          <w:lang w:val="lv-LV"/>
        </w:rPr>
        <w:t>segmatiem</w:t>
      </w:r>
      <w:proofErr w:type="spellEnd"/>
      <w:r w:rsidR="00AA54CC" w:rsidRPr="004830DD">
        <w:rPr>
          <w:szCs w:val="24"/>
          <w:lang w:val="lv-LV"/>
        </w:rPr>
        <w:t xml:space="preserve">, pilnīgas un labi muskuļotas, pakaļkājas ar īpaši izceltu ārējo muskulatūru. </w:t>
      </w:r>
      <w:r w:rsidR="00E1028A" w:rsidRPr="004830DD">
        <w:rPr>
          <w:szCs w:val="24"/>
          <w:lang w:val="lv-LV"/>
        </w:rPr>
        <w:t>Jēri ir stingri, slaidi un lieliska</w:t>
      </w:r>
      <w:r w:rsidR="00AA54CC" w:rsidRPr="004830DD">
        <w:rPr>
          <w:szCs w:val="24"/>
          <w:lang w:val="lv-LV"/>
        </w:rPr>
        <w:t>s</w:t>
      </w:r>
      <w:r w:rsidR="00E1028A" w:rsidRPr="004830DD">
        <w:rPr>
          <w:szCs w:val="24"/>
          <w:lang w:val="lv-LV"/>
        </w:rPr>
        <w:t xml:space="preserve"> kvalitāte</w:t>
      </w:r>
      <w:r w:rsidR="00AA54CC" w:rsidRPr="004830DD">
        <w:rPr>
          <w:szCs w:val="24"/>
          <w:lang w:val="lv-LV"/>
        </w:rPr>
        <w:t>s</w:t>
      </w:r>
      <w:r w:rsidR="00E1028A" w:rsidRPr="004830DD">
        <w:rPr>
          <w:szCs w:val="24"/>
          <w:lang w:val="lv-LV"/>
        </w:rPr>
        <w:t xml:space="preserve">. </w:t>
      </w:r>
      <w:r w:rsidR="00497361" w:rsidRPr="004830DD">
        <w:rPr>
          <w:szCs w:val="24"/>
          <w:lang w:val="lv-LV"/>
        </w:rPr>
        <w:t>Vilna klāj visu ķermeni</w:t>
      </w:r>
      <w:r w:rsidR="00E1028A" w:rsidRPr="004830DD">
        <w:rPr>
          <w:szCs w:val="24"/>
          <w:lang w:val="lv-LV"/>
        </w:rPr>
        <w:t>,</w:t>
      </w:r>
      <w:r w:rsidR="00497361" w:rsidRPr="004830DD">
        <w:rPr>
          <w:szCs w:val="24"/>
          <w:lang w:val="lv-LV"/>
        </w:rPr>
        <w:t xml:space="preserve"> tā ir balta,</w:t>
      </w:r>
      <w:r w:rsidR="00E1028A" w:rsidRPr="004830DD">
        <w:rPr>
          <w:szCs w:val="24"/>
          <w:lang w:val="lv-LV"/>
        </w:rPr>
        <w:t xml:space="preserve"> ciešu tekstūr</w:t>
      </w:r>
      <w:r w:rsidR="00696796" w:rsidRPr="004830DD">
        <w:rPr>
          <w:szCs w:val="24"/>
          <w:lang w:val="lv-LV"/>
        </w:rPr>
        <w:t>u, labas kvalitātes.</w:t>
      </w:r>
    </w:p>
    <w:p w14:paraId="00084F91" w14:textId="77777777" w:rsidR="00651152" w:rsidRDefault="00651152" w:rsidP="00E7033E">
      <w:pPr>
        <w:pStyle w:val="Pamatteksts2"/>
        <w:rPr>
          <w:szCs w:val="24"/>
          <w:lang w:val="lv-LV"/>
        </w:rPr>
      </w:pPr>
    </w:p>
    <w:p w14:paraId="59E12BA4" w14:textId="77777777" w:rsidR="00025C94" w:rsidRDefault="00025C94" w:rsidP="00E7033E">
      <w:pPr>
        <w:pStyle w:val="Pamatteksts2"/>
        <w:rPr>
          <w:szCs w:val="24"/>
          <w:lang w:val="lv-LV"/>
        </w:rPr>
      </w:pPr>
    </w:p>
    <w:p w14:paraId="2E5414BD" w14:textId="77777777" w:rsidR="00C908DF" w:rsidRDefault="00A70962" w:rsidP="00C40056">
      <w:pPr>
        <w:pStyle w:val="Virsraksts1"/>
        <w:rPr>
          <w:sz w:val="28"/>
          <w:szCs w:val="28"/>
        </w:rPr>
      </w:pPr>
      <w:bookmarkStart w:id="35" w:name="_Toc415156580"/>
      <w:bookmarkStart w:id="36" w:name="_Toc166091282"/>
      <w:r>
        <w:rPr>
          <w:sz w:val="28"/>
          <w:szCs w:val="28"/>
        </w:rPr>
        <w:t>4.</w:t>
      </w:r>
      <w:r w:rsidR="008C6E6D">
        <w:rPr>
          <w:sz w:val="28"/>
          <w:szCs w:val="28"/>
        </w:rPr>
        <w:t xml:space="preserve"> </w:t>
      </w:r>
      <w:bookmarkStart w:id="37" w:name="_Toc94536899"/>
      <w:bookmarkStart w:id="38" w:name="_Toc94712112"/>
      <w:bookmarkStart w:id="39" w:name="_Toc94712133"/>
      <w:r w:rsidR="00E1028A" w:rsidRPr="002262B6">
        <w:rPr>
          <w:sz w:val="28"/>
          <w:szCs w:val="28"/>
        </w:rPr>
        <w:t>Aitu identifikācijas</w:t>
      </w:r>
      <w:r w:rsidR="00E1028A" w:rsidRPr="00595E1D">
        <w:rPr>
          <w:sz w:val="28"/>
          <w:szCs w:val="28"/>
        </w:rPr>
        <w:t xml:space="preserve"> si</w:t>
      </w:r>
      <w:r w:rsidR="00595E1D" w:rsidRPr="00595E1D">
        <w:rPr>
          <w:sz w:val="28"/>
          <w:szCs w:val="28"/>
        </w:rPr>
        <w:t>s</w:t>
      </w:r>
      <w:r w:rsidR="00E1028A" w:rsidRPr="00595E1D">
        <w:rPr>
          <w:sz w:val="28"/>
          <w:szCs w:val="28"/>
        </w:rPr>
        <w:t>tēma</w:t>
      </w:r>
      <w:bookmarkEnd w:id="35"/>
      <w:bookmarkEnd w:id="36"/>
      <w:bookmarkEnd w:id="37"/>
      <w:bookmarkEnd w:id="38"/>
      <w:bookmarkEnd w:id="39"/>
    </w:p>
    <w:p w14:paraId="6AAC55D3" w14:textId="77777777" w:rsidR="00457D6D" w:rsidRPr="005216AB" w:rsidRDefault="00457D6D" w:rsidP="005216AB">
      <w:pPr>
        <w:rPr>
          <w:lang w:val="lv-LV"/>
        </w:rPr>
      </w:pPr>
    </w:p>
    <w:p w14:paraId="70655E36" w14:textId="77777777" w:rsidR="002C215D" w:rsidRDefault="002C215D" w:rsidP="005216AB">
      <w:pPr>
        <w:ind w:firstLine="567"/>
        <w:jc w:val="both"/>
        <w:rPr>
          <w:lang w:val="lv-LV"/>
        </w:rPr>
      </w:pPr>
      <w:r>
        <w:rPr>
          <w:lang w:val="lv-LV"/>
        </w:rPr>
        <w:t>Vienotas uzskaites sistēmas</w:t>
      </w:r>
      <w:r w:rsidRPr="002C215D">
        <w:rPr>
          <w:lang w:val="lv-LV"/>
        </w:rPr>
        <w:t xml:space="preserve"> </w:t>
      </w:r>
      <w:r>
        <w:rPr>
          <w:lang w:val="lv-LV"/>
        </w:rPr>
        <w:t>nodrošināšanai</w:t>
      </w:r>
      <w:r w:rsidR="00A35238" w:rsidRPr="00CA6A94">
        <w:rPr>
          <w:lang w:val="lv-LV"/>
        </w:rPr>
        <w:t xml:space="preserve"> valstī </w:t>
      </w:r>
      <w:r>
        <w:rPr>
          <w:lang w:val="lv-LV"/>
        </w:rPr>
        <w:t>ir iz</w:t>
      </w:r>
      <w:r w:rsidR="00A35238" w:rsidRPr="00CA6A94">
        <w:rPr>
          <w:lang w:val="lv-LV"/>
        </w:rPr>
        <w:t>veido</w:t>
      </w:r>
      <w:r>
        <w:rPr>
          <w:lang w:val="lv-LV"/>
        </w:rPr>
        <w:t>ts</w:t>
      </w:r>
      <w:r w:rsidR="00A35238" w:rsidRPr="00CA6A94">
        <w:rPr>
          <w:lang w:val="lv-LV"/>
        </w:rPr>
        <w:t xml:space="preserve"> dzīvnieku </w:t>
      </w:r>
      <w:r>
        <w:rPr>
          <w:lang w:val="lv-LV"/>
        </w:rPr>
        <w:t>un ganāmpulku reģistrs</w:t>
      </w:r>
      <w:r w:rsidR="00651152">
        <w:rPr>
          <w:lang w:val="lv-LV"/>
        </w:rPr>
        <w:t xml:space="preserve">, ko </w:t>
      </w:r>
      <w:r w:rsidRPr="00CA6A94">
        <w:rPr>
          <w:lang w:val="lv-LV"/>
        </w:rPr>
        <w:t>nodrošina Lauksaimniecības datu centrs (LDC).</w:t>
      </w:r>
    </w:p>
    <w:p w14:paraId="7BDC204B" w14:textId="77777777" w:rsidR="002C215D" w:rsidRDefault="002C215D" w:rsidP="005216AB">
      <w:pPr>
        <w:ind w:firstLine="567"/>
        <w:jc w:val="both"/>
        <w:rPr>
          <w:lang w:val="lv-LV"/>
        </w:rPr>
      </w:pPr>
      <w:r>
        <w:rPr>
          <w:lang w:val="lv-LV"/>
        </w:rPr>
        <w:t xml:space="preserve">Aitu identifikāciju nodrošina atbilstoši normatīvajiem aktiem par lauksaimniecības un akvakultūras dzīvnieku, to ganāmpulku un novietņu reģistrēšanas kārtību, kā arī lauksaimniecības dzīvnieku apzīmēšanas kārtību. </w:t>
      </w:r>
    </w:p>
    <w:p w14:paraId="46CFE5FD" w14:textId="77777777" w:rsidR="002C215D" w:rsidRDefault="00A35238" w:rsidP="005216AB">
      <w:pPr>
        <w:ind w:firstLine="567"/>
        <w:jc w:val="both"/>
        <w:rPr>
          <w:lang w:val="lv-LV"/>
        </w:rPr>
      </w:pPr>
      <w:r w:rsidRPr="00CA6A94">
        <w:rPr>
          <w:lang w:val="lv-LV"/>
        </w:rPr>
        <w:t>Ne</w:t>
      </w:r>
      <w:r>
        <w:rPr>
          <w:lang w:val="lv-LV"/>
        </w:rPr>
        <w:t xml:space="preserve"> </w:t>
      </w:r>
      <w:r w:rsidRPr="00CA6A94">
        <w:rPr>
          <w:lang w:val="lv-LV"/>
        </w:rPr>
        <w:t xml:space="preserve">vēlāk kā </w:t>
      </w:r>
      <w:r>
        <w:rPr>
          <w:lang w:val="lv-LV"/>
        </w:rPr>
        <w:t>3</w:t>
      </w:r>
      <w:r w:rsidRPr="00CA6A94">
        <w:rPr>
          <w:lang w:val="lv-LV"/>
        </w:rPr>
        <w:t xml:space="preserve">0 dienu laikā pēc </w:t>
      </w:r>
      <w:r w:rsidR="002C215D">
        <w:rPr>
          <w:lang w:val="lv-LV"/>
        </w:rPr>
        <w:t>pie</w:t>
      </w:r>
      <w:r w:rsidRPr="00CA6A94">
        <w:rPr>
          <w:lang w:val="lv-LV"/>
        </w:rPr>
        <w:t>dzimšanas, jēru apzīm</w:t>
      </w:r>
      <w:r w:rsidR="002C215D">
        <w:rPr>
          <w:lang w:val="lv-LV"/>
        </w:rPr>
        <w:t xml:space="preserve">ē abās ausīs, ieliekot </w:t>
      </w:r>
      <w:proofErr w:type="spellStart"/>
      <w:r w:rsidR="002C215D">
        <w:rPr>
          <w:lang w:val="lv-LV"/>
        </w:rPr>
        <w:t>krotālijas</w:t>
      </w:r>
      <w:proofErr w:type="spellEnd"/>
      <w:r w:rsidRPr="00CA6A94">
        <w:rPr>
          <w:lang w:val="lv-LV"/>
        </w:rPr>
        <w:t xml:space="preserve"> ar identitātes numuru. </w:t>
      </w:r>
    </w:p>
    <w:p w14:paraId="30B707C8" w14:textId="77777777" w:rsidR="00E1436F" w:rsidRDefault="00A35238" w:rsidP="005216AB">
      <w:pPr>
        <w:ind w:firstLine="567"/>
        <w:jc w:val="both"/>
        <w:rPr>
          <w:lang w:val="lv-LV"/>
        </w:rPr>
      </w:pPr>
      <w:r w:rsidRPr="00CA6A94">
        <w:rPr>
          <w:lang w:val="lv-LV"/>
        </w:rPr>
        <w:t>Lai jaundzimušo jēru atpazītu, līdz apzīmēšanai tam var piešķirt kārtas numuru, ko uzkrāso uz sāniem, muguras, vai nodrošina cita veida identificēšanas iespējas, kas nav pretrunā ar dzīvnieku labturības prasībām.</w:t>
      </w:r>
    </w:p>
    <w:p w14:paraId="78B25A92" w14:textId="77777777" w:rsidR="00E7033E" w:rsidRDefault="00E7033E" w:rsidP="00821762">
      <w:pPr>
        <w:jc w:val="both"/>
        <w:rPr>
          <w:lang w:val="lv-LV"/>
        </w:rPr>
      </w:pPr>
    </w:p>
    <w:p w14:paraId="6D4987DA" w14:textId="77777777" w:rsidR="00821762" w:rsidRDefault="00821762" w:rsidP="00821762">
      <w:pPr>
        <w:jc w:val="both"/>
        <w:rPr>
          <w:lang w:val="lv-LV"/>
        </w:rPr>
      </w:pPr>
    </w:p>
    <w:p w14:paraId="38ED96EE" w14:textId="77777777" w:rsidR="00E1028A" w:rsidRDefault="00A70962" w:rsidP="00D21177">
      <w:pPr>
        <w:pStyle w:val="Virsraksts1"/>
      </w:pPr>
      <w:bookmarkStart w:id="40" w:name="_Toc415156582"/>
      <w:bookmarkStart w:id="41" w:name="_Toc94536900"/>
      <w:bookmarkStart w:id="42" w:name="_Toc94712113"/>
      <w:bookmarkStart w:id="43" w:name="_Toc94712134"/>
      <w:bookmarkStart w:id="44" w:name="_Toc166091283"/>
      <w:r>
        <w:rPr>
          <w:szCs w:val="28"/>
        </w:rPr>
        <w:lastRenderedPageBreak/>
        <w:t>5</w:t>
      </w:r>
      <w:r w:rsidR="00D21177">
        <w:t>.</w:t>
      </w:r>
      <w:r w:rsidR="00651152">
        <w:t xml:space="preserve"> </w:t>
      </w:r>
      <w:r w:rsidR="00665AE4">
        <w:t>Š</w:t>
      </w:r>
      <w:r w:rsidR="000A439D">
        <w:t>ķirnes aitu izcelsmes reģistrēšana</w:t>
      </w:r>
      <w:bookmarkEnd w:id="40"/>
      <w:bookmarkEnd w:id="41"/>
      <w:bookmarkEnd w:id="42"/>
      <w:bookmarkEnd w:id="43"/>
      <w:bookmarkEnd w:id="44"/>
    </w:p>
    <w:p w14:paraId="0DC3EF1F" w14:textId="77777777" w:rsidR="00457D6D" w:rsidRPr="009C4F7D" w:rsidRDefault="00457D6D" w:rsidP="00E7033E">
      <w:pPr>
        <w:jc w:val="both"/>
        <w:rPr>
          <w:lang w:val="lv-LV"/>
        </w:rPr>
      </w:pPr>
    </w:p>
    <w:p w14:paraId="30B936C1" w14:textId="77777777" w:rsidR="00152474" w:rsidRDefault="005216AB" w:rsidP="000B721B">
      <w:pPr>
        <w:pStyle w:val="Pamattekstsaratkpi"/>
      </w:pPr>
      <w:r>
        <w:t>Aitu šķirni un š</w:t>
      </w:r>
      <w:r w:rsidR="00670461">
        <w:t xml:space="preserve">ķirnību </w:t>
      </w:r>
      <w:r>
        <w:t>(</w:t>
      </w:r>
      <w:proofErr w:type="spellStart"/>
      <w:r>
        <w:t>asinību</w:t>
      </w:r>
      <w:proofErr w:type="spellEnd"/>
      <w:r>
        <w:t xml:space="preserve">) </w:t>
      </w:r>
      <w:r w:rsidR="00670461">
        <w:t>nosaka, pamatojoties uz dokumentiem par izcelšanos (</w:t>
      </w:r>
      <w:proofErr w:type="spellStart"/>
      <w:r w:rsidR="00670461">
        <w:t>ciltskartīte</w:t>
      </w:r>
      <w:proofErr w:type="spellEnd"/>
      <w:r w:rsidR="00670461">
        <w:t xml:space="preserve">, </w:t>
      </w:r>
      <w:r w:rsidR="00972917">
        <w:t>zootehniskais</w:t>
      </w:r>
      <w:r w:rsidR="00670461">
        <w:t xml:space="preserve"> sertifikāts, ieraksti ciltsgrāmatā), kā arī</w:t>
      </w:r>
      <w:r w:rsidR="00457D6D">
        <w:t>, apskatot aitas,</w:t>
      </w:r>
      <w:r w:rsidR="00672564">
        <w:t xml:space="preserve"> ārējā izskata atbilstību šķirnes aprakstam</w:t>
      </w:r>
      <w:r w:rsidR="00670461">
        <w:t>.</w:t>
      </w:r>
      <w:r w:rsidR="000B721B">
        <w:t xml:space="preserve"> </w:t>
      </w:r>
      <w:r w:rsidR="00A458D6">
        <w:t>Šķirnes</w:t>
      </w:r>
      <w:r w:rsidR="00651152">
        <w:t xml:space="preserve"> aitu ieguvei</w:t>
      </w:r>
      <w:r w:rsidR="00670461">
        <w:t xml:space="preserve"> izmanto </w:t>
      </w:r>
      <w:proofErr w:type="spellStart"/>
      <w:r w:rsidR="00670461" w:rsidRPr="004910A6">
        <w:rPr>
          <w:b/>
        </w:rPr>
        <w:t>tīraudzēšanu</w:t>
      </w:r>
      <w:proofErr w:type="spellEnd"/>
      <w:r w:rsidR="00670461">
        <w:rPr>
          <w:b/>
        </w:rPr>
        <w:t>,</w:t>
      </w:r>
      <w:r w:rsidR="00670461" w:rsidRPr="009C4F7D">
        <w:t xml:space="preserve"> </w:t>
      </w:r>
      <w:r w:rsidR="00A458D6">
        <w:t>tas ir aitu</w:t>
      </w:r>
      <w:r w:rsidR="00670461" w:rsidRPr="009C4F7D">
        <w:t xml:space="preserve"> pārošanu </w:t>
      </w:r>
      <w:r w:rsidR="00670461" w:rsidRPr="00672564">
        <w:t>vienas šķirnes</w:t>
      </w:r>
      <w:r w:rsidR="0030398E" w:rsidRPr="00672564">
        <w:t xml:space="preserve"> ietvaros</w:t>
      </w:r>
      <w:r w:rsidR="00670461" w:rsidRPr="00672564">
        <w:t xml:space="preserve">. </w:t>
      </w:r>
    </w:p>
    <w:p w14:paraId="4C765052" w14:textId="77777777" w:rsidR="00670461" w:rsidRPr="00F21097" w:rsidRDefault="00A458D6" w:rsidP="00152474">
      <w:pPr>
        <w:ind w:firstLine="567"/>
        <w:jc w:val="both"/>
        <w:rPr>
          <w:b/>
          <w:lang w:val="lv-LV"/>
        </w:rPr>
      </w:pPr>
      <w:proofErr w:type="spellStart"/>
      <w:r w:rsidRPr="00F21097">
        <w:rPr>
          <w:lang w:val="lv-LV"/>
        </w:rPr>
        <w:t>Oksfor</w:t>
      </w:r>
      <w:r w:rsidR="00821762" w:rsidRPr="00F21097">
        <w:rPr>
          <w:lang w:val="lv-LV"/>
        </w:rPr>
        <w:t>ddaunas</w:t>
      </w:r>
      <w:proofErr w:type="spellEnd"/>
      <w:r w:rsidR="00821762" w:rsidRPr="00F21097">
        <w:rPr>
          <w:lang w:val="lv-LV"/>
        </w:rPr>
        <w:t xml:space="preserve"> šķirnes aitu ieguvei ir</w:t>
      </w:r>
      <w:r w:rsidRPr="00F21097">
        <w:rPr>
          <w:lang w:val="lv-LV"/>
        </w:rPr>
        <w:t xml:space="preserve"> izmantot</w:t>
      </w:r>
      <w:r w:rsidR="00821762" w:rsidRPr="00F21097">
        <w:rPr>
          <w:lang w:val="lv-LV"/>
        </w:rPr>
        <w:t>a</w:t>
      </w:r>
      <w:r w:rsidRPr="00F21097">
        <w:rPr>
          <w:lang w:val="lv-LV"/>
        </w:rPr>
        <w:t xml:space="preserve"> </w:t>
      </w:r>
      <w:r w:rsidR="000B721B" w:rsidRPr="00F21097">
        <w:rPr>
          <w:lang w:val="lv-LV"/>
        </w:rPr>
        <w:t xml:space="preserve">arī </w:t>
      </w:r>
      <w:r w:rsidRPr="00F21097">
        <w:rPr>
          <w:lang w:val="lv-LV"/>
        </w:rPr>
        <w:t xml:space="preserve">Latvijas </w:t>
      </w:r>
      <w:proofErr w:type="spellStart"/>
      <w:r w:rsidRPr="00F21097">
        <w:rPr>
          <w:lang w:val="lv-LV"/>
        </w:rPr>
        <w:t>tumšgalves</w:t>
      </w:r>
      <w:proofErr w:type="spellEnd"/>
      <w:r w:rsidRPr="00F21097">
        <w:rPr>
          <w:lang w:val="lv-LV"/>
        </w:rPr>
        <w:t xml:space="preserve"> šķirnes </w:t>
      </w:r>
      <w:r w:rsidR="00025C94" w:rsidRPr="00F21097">
        <w:rPr>
          <w:lang w:val="lv-LV"/>
        </w:rPr>
        <w:t xml:space="preserve">aitu </w:t>
      </w:r>
      <w:r w:rsidR="00821762" w:rsidRPr="00F21097">
        <w:rPr>
          <w:lang w:val="lv-LV"/>
        </w:rPr>
        <w:t xml:space="preserve">pakļaujošā (pārveidojošo) krustošana. Šajā gadījumā par </w:t>
      </w:r>
      <w:r w:rsidR="000B721B" w:rsidRPr="00F21097">
        <w:rPr>
          <w:lang w:val="lv-LV"/>
        </w:rPr>
        <w:t>tīr</w:t>
      </w:r>
      <w:r w:rsidR="00821762" w:rsidRPr="00F21097">
        <w:rPr>
          <w:lang w:val="lv-LV"/>
        </w:rPr>
        <w:t>šķirnes aitām uzskata tādas, kuras iegūtas,</w:t>
      </w:r>
      <w:r w:rsidRPr="00F21097">
        <w:rPr>
          <w:lang w:val="lv-LV"/>
        </w:rPr>
        <w:t xml:space="preserve"> </w:t>
      </w:r>
      <w:r w:rsidR="00025C94" w:rsidRPr="00F21097">
        <w:rPr>
          <w:b/>
          <w:lang w:val="lv-LV"/>
        </w:rPr>
        <w:t>četrās</w:t>
      </w:r>
      <w:r w:rsidRPr="00F21097">
        <w:rPr>
          <w:b/>
          <w:lang w:val="lv-LV"/>
        </w:rPr>
        <w:t xml:space="preserve"> paaudzēs</w:t>
      </w:r>
      <w:r w:rsidRPr="00F21097">
        <w:rPr>
          <w:lang w:val="lv-LV"/>
        </w:rPr>
        <w:t xml:space="preserve"> izmantojot </w:t>
      </w:r>
      <w:r w:rsidR="00821762" w:rsidRPr="00F21097">
        <w:rPr>
          <w:lang w:val="lv-LV"/>
        </w:rPr>
        <w:t xml:space="preserve">OX tīršķirnes teķus, </w:t>
      </w:r>
      <w:r w:rsidR="00821762" w:rsidRPr="00F21097">
        <w:rPr>
          <w:b/>
          <w:lang w:val="lv-LV"/>
        </w:rPr>
        <w:t>aitas</w:t>
      </w:r>
      <w:r w:rsidRPr="00F21097">
        <w:rPr>
          <w:b/>
          <w:lang w:val="lv-LV"/>
        </w:rPr>
        <w:t xml:space="preserve"> pēc izskata un ražības </w:t>
      </w:r>
      <w:r w:rsidR="00821762" w:rsidRPr="00F21097">
        <w:rPr>
          <w:b/>
          <w:lang w:val="lv-LV"/>
        </w:rPr>
        <w:t>atbilst vēlamajam tipam</w:t>
      </w:r>
      <w:r w:rsidRPr="00F21097">
        <w:rPr>
          <w:b/>
          <w:lang w:val="lv-LV"/>
        </w:rPr>
        <w:t>.</w:t>
      </w:r>
    </w:p>
    <w:p w14:paraId="71F43B31" w14:textId="77777777" w:rsidR="000B721B" w:rsidRDefault="000B721B" w:rsidP="000B721B">
      <w:pPr>
        <w:jc w:val="both"/>
        <w:rPr>
          <w:lang w:val="lv-LV"/>
        </w:rPr>
      </w:pPr>
      <w:r w:rsidRPr="00F21097">
        <w:rPr>
          <w:lang w:val="lv-LV"/>
        </w:rPr>
        <w:t>Šķirnes</w:t>
      </w:r>
      <w:r w:rsidRPr="00672564">
        <w:rPr>
          <w:lang w:val="lv-LV"/>
        </w:rPr>
        <w:t xml:space="preserve"> aitu kvalitātes uzlabošanu veic mērķtiecīgas izlases un atlases ceļā.</w:t>
      </w:r>
      <w:r w:rsidRPr="00A458D6">
        <w:rPr>
          <w:lang w:val="lv-LV"/>
        </w:rPr>
        <w:t xml:space="preserve"> </w:t>
      </w:r>
    </w:p>
    <w:p w14:paraId="418FCC19" w14:textId="77777777" w:rsidR="00444F27" w:rsidRDefault="00444F27" w:rsidP="00444F27">
      <w:pPr>
        <w:ind w:left="360"/>
        <w:jc w:val="both"/>
        <w:rPr>
          <w:lang w:val="lv-LV"/>
        </w:rPr>
      </w:pPr>
    </w:p>
    <w:p w14:paraId="4495BA51" w14:textId="77777777" w:rsidR="00A458D6" w:rsidRPr="00A07D80" w:rsidRDefault="00A458D6" w:rsidP="00444F27">
      <w:pPr>
        <w:ind w:left="360"/>
        <w:jc w:val="both"/>
        <w:rPr>
          <w:lang w:val="lv-LV"/>
        </w:rPr>
      </w:pPr>
    </w:p>
    <w:p w14:paraId="3F198A18" w14:textId="77777777" w:rsidR="000A439D" w:rsidRDefault="00A70962" w:rsidP="00D21177">
      <w:pPr>
        <w:pStyle w:val="Virsraksts1"/>
        <w:rPr>
          <w:sz w:val="28"/>
          <w:szCs w:val="28"/>
        </w:rPr>
      </w:pPr>
      <w:bookmarkStart w:id="45" w:name="_Toc415156585"/>
      <w:bookmarkStart w:id="46" w:name="_Toc166091284"/>
      <w:r>
        <w:rPr>
          <w:sz w:val="28"/>
          <w:szCs w:val="28"/>
        </w:rPr>
        <w:t>6. S</w:t>
      </w:r>
      <w:bookmarkStart w:id="47" w:name="_Toc94536901"/>
      <w:bookmarkStart w:id="48" w:name="_Toc94712114"/>
      <w:bookmarkStart w:id="49" w:name="_Toc94712135"/>
      <w:bookmarkEnd w:id="45"/>
      <w:r w:rsidR="009366E9">
        <w:rPr>
          <w:sz w:val="28"/>
          <w:szCs w:val="28"/>
        </w:rPr>
        <w:t>nieguma pārbaude</w:t>
      </w:r>
      <w:r w:rsidR="00025C94">
        <w:rPr>
          <w:sz w:val="28"/>
          <w:szCs w:val="28"/>
        </w:rPr>
        <w:t xml:space="preserve"> un </w:t>
      </w:r>
      <w:r w:rsidR="002E6C65">
        <w:rPr>
          <w:sz w:val="28"/>
          <w:szCs w:val="28"/>
        </w:rPr>
        <w:t>ģenētiskās kvalitātes novērtēšana</w:t>
      </w:r>
      <w:bookmarkEnd w:id="46"/>
      <w:bookmarkEnd w:id="47"/>
      <w:bookmarkEnd w:id="48"/>
      <w:bookmarkEnd w:id="49"/>
    </w:p>
    <w:p w14:paraId="51D39E4C" w14:textId="77777777" w:rsidR="00457D6D" w:rsidRPr="00444F27" w:rsidRDefault="00457D6D" w:rsidP="00444F27">
      <w:pPr>
        <w:rPr>
          <w:lang w:val="lv-LV"/>
        </w:rPr>
      </w:pPr>
    </w:p>
    <w:p w14:paraId="3E6CB2CF" w14:textId="77777777" w:rsidR="009E26E2" w:rsidRDefault="00A70962" w:rsidP="00FA25B1">
      <w:pPr>
        <w:pStyle w:val="Pamatteksts2"/>
        <w:ind w:firstLine="720"/>
        <w:rPr>
          <w:szCs w:val="24"/>
          <w:lang w:val="lv-LV"/>
        </w:rPr>
      </w:pPr>
      <w:bookmarkStart w:id="50" w:name="_Hlk154226155"/>
      <w:r w:rsidRPr="00444F27">
        <w:rPr>
          <w:szCs w:val="24"/>
          <w:lang w:val="lv-LV"/>
        </w:rPr>
        <w:t xml:space="preserve">Šķirnes aitām snieguma pārbaudi veic sertificēti </w:t>
      </w:r>
      <w:r>
        <w:rPr>
          <w:szCs w:val="24"/>
          <w:lang w:val="lv-LV"/>
        </w:rPr>
        <w:t>vērtētāji un pārraugi</w:t>
      </w:r>
      <w:r w:rsidRPr="00444F27">
        <w:rPr>
          <w:szCs w:val="24"/>
          <w:lang w:val="lv-LV"/>
        </w:rPr>
        <w:t xml:space="preserve">. Tiek izmantoti dati par aitu izcelšanos, ķermeņa uzbūvi (eksterjeru), </w:t>
      </w:r>
      <w:proofErr w:type="spellStart"/>
      <w:r w:rsidRPr="00444F27">
        <w:rPr>
          <w:szCs w:val="24"/>
          <w:lang w:val="lv-LV"/>
        </w:rPr>
        <w:t>vilnsegas</w:t>
      </w:r>
      <w:proofErr w:type="spellEnd"/>
      <w:r w:rsidRPr="00444F27">
        <w:rPr>
          <w:szCs w:val="24"/>
          <w:lang w:val="lv-LV"/>
        </w:rPr>
        <w:t xml:space="preserve"> kvalitāti un produktivit</w:t>
      </w:r>
      <w:r>
        <w:rPr>
          <w:szCs w:val="24"/>
          <w:lang w:val="lv-LV"/>
        </w:rPr>
        <w:t xml:space="preserve">āti. </w:t>
      </w:r>
    </w:p>
    <w:p w14:paraId="6B1489EF" w14:textId="77777777" w:rsidR="00A70962" w:rsidRDefault="00A70962" w:rsidP="00A70962">
      <w:pPr>
        <w:pStyle w:val="Pamatteksts2"/>
        <w:ind w:firstLine="720"/>
        <w:rPr>
          <w:b/>
          <w:szCs w:val="24"/>
          <w:lang w:val="lv-LV"/>
        </w:rPr>
      </w:pPr>
      <w:r w:rsidRPr="003001C6">
        <w:rPr>
          <w:szCs w:val="24"/>
          <w:lang w:val="lv-LV"/>
        </w:rPr>
        <w:t xml:space="preserve">Visu dzimumu un vecuma grupu šķirnes aitu sniegumu vērtē, </w:t>
      </w:r>
      <w:r w:rsidRPr="003001C6">
        <w:rPr>
          <w:bCs/>
          <w:szCs w:val="24"/>
          <w:lang w:val="lv-LV"/>
        </w:rPr>
        <w:t>vadoties pēc izstrādātās</w:t>
      </w:r>
      <w:r>
        <w:rPr>
          <w:bCs/>
          <w:szCs w:val="24"/>
          <w:lang w:val="lv-LV"/>
        </w:rPr>
        <w:t xml:space="preserve"> </w:t>
      </w:r>
      <w:r w:rsidRPr="003001C6">
        <w:rPr>
          <w:b/>
          <w:bCs/>
          <w:szCs w:val="24"/>
          <w:lang w:val="lv-LV"/>
        </w:rPr>
        <w:t>instrukcijas snieguma pārbaudei un ģenētiskās kvalitātes noteikšanai gaļas tipa šķirņu aitām.</w:t>
      </w:r>
    </w:p>
    <w:p w14:paraId="0DFC94C2" w14:textId="77777777" w:rsidR="00780D59" w:rsidRDefault="00780D59" w:rsidP="00780D59">
      <w:pPr>
        <w:jc w:val="both"/>
        <w:rPr>
          <w:b/>
          <w:bCs/>
          <w:szCs w:val="24"/>
          <w:lang w:val="lv-LV"/>
        </w:rPr>
      </w:pPr>
      <w:bookmarkStart w:id="51" w:name="_Toc415156587"/>
      <w:bookmarkEnd w:id="50"/>
    </w:p>
    <w:p w14:paraId="2DE37E91" w14:textId="77777777" w:rsidR="00B96474" w:rsidRDefault="00A70962" w:rsidP="00D21177">
      <w:pPr>
        <w:pStyle w:val="Virsraksts2"/>
        <w:spacing w:before="0" w:after="0"/>
        <w:ind w:left="360"/>
        <w:rPr>
          <w:sz w:val="24"/>
          <w:szCs w:val="24"/>
        </w:rPr>
      </w:pPr>
      <w:bookmarkStart w:id="52" w:name="_Toc94536902"/>
      <w:bookmarkStart w:id="53" w:name="_Toc94712115"/>
      <w:bookmarkStart w:id="54" w:name="_Toc94712136"/>
      <w:bookmarkStart w:id="55" w:name="_Toc166091285"/>
      <w:r>
        <w:rPr>
          <w:sz w:val="24"/>
          <w:szCs w:val="24"/>
        </w:rPr>
        <w:t>6</w:t>
      </w:r>
      <w:r w:rsidR="00D21177">
        <w:rPr>
          <w:sz w:val="24"/>
          <w:szCs w:val="24"/>
        </w:rPr>
        <w:t>.1.</w:t>
      </w:r>
      <w:r w:rsidR="003505E2">
        <w:rPr>
          <w:sz w:val="24"/>
          <w:szCs w:val="24"/>
        </w:rPr>
        <w:t xml:space="preserve"> </w:t>
      </w:r>
      <w:r w:rsidR="00CA5E2F">
        <w:rPr>
          <w:sz w:val="24"/>
          <w:szCs w:val="24"/>
        </w:rPr>
        <w:t xml:space="preserve">Jēru </w:t>
      </w:r>
      <w:r w:rsidR="00156D74">
        <w:rPr>
          <w:sz w:val="24"/>
          <w:szCs w:val="24"/>
        </w:rPr>
        <w:t>snieguma pārbaude</w:t>
      </w:r>
      <w:bookmarkEnd w:id="51"/>
      <w:bookmarkEnd w:id="52"/>
      <w:bookmarkEnd w:id="53"/>
      <w:bookmarkEnd w:id="54"/>
      <w:bookmarkEnd w:id="55"/>
    </w:p>
    <w:p w14:paraId="0B7B3AF9" w14:textId="77777777" w:rsidR="003505E2" w:rsidRPr="00457D6D" w:rsidRDefault="003505E2" w:rsidP="003505E2">
      <w:pPr>
        <w:rPr>
          <w:sz w:val="10"/>
          <w:lang w:val="lv-LV"/>
        </w:rPr>
      </w:pPr>
    </w:p>
    <w:p w14:paraId="11922213" w14:textId="77777777" w:rsidR="00B14DE3" w:rsidRDefault="003505E2" w:rsidP="00B14DE3">
      <w:pPr>
        <w:ind w:firstLine="720"/>
        <w:jc w:val="both"/>
        <w:rPr>
          <w:b/>
          <w:szCs w:val="24"/>
          <w:lang w:val="lv-LV"/>
        </w:rPr>
      </w:pPr>
      <w:r w:rsidRPr="003505E2">
        <w:rPr>
          <w:szCs w:val="24"/>
          <w:lang w:val="lv-LV"/>
        </w:rPr>
        <w:t xml:space="preserve">Jēra novērtēšanu veic 60 – 95 dienu vecumā. Vērtēšanas laikā sertificēts </w:t>
      </w:r>
      <w:r w:rsidR="003A235B">
        <w:rPr>
          <w:szCs w:val="24"/>
          <w:lang w:val="lv-LV"/>
        </w:rPr>
        <w:t>pārraugs</w:t>
      </w:r>
      <w:r w:rsidR="002E6C65" w:rsidRPr="003505E2">
        <w:rPr>
          <w:szCs w:val="24"/>
          <w:lang w:val="lv-LV"/>
        </w:rPr>
        <w:t xml:space="preserve"> </w:t>
      </w:r>
      <w:r w:rsidR="003A235B">
        <w:rPr>
          <w:szCs w:val="24"/>
          <w:lang w:val="lv-LV"/>
        </w:rPr>
        <w:t>vai vērtētājs</w:t>
      </w:r>
      <w:r w:rsidRPr="003505E2">
        <w:rPr>
          <w:szCs w:val="24"/>
          <w:lang w:val="lv-LV"/>
        </w:rPr>
        <w:t xml:space="preserve"> </w:t>
      </w:r>
      <w:r w:rsidRPr="003505E2">
        <w:rPr>
          <w:bCs/>
          <w:szCs w:val="24"/>
          <w:lang w:val="lv-LV"/>
        </w:rPr>
        <w:t xml:space="preserve">nosaka jēru </w:t>
      </w:r>
      <w:proofErr w:type="spellStart"/>
      <w:r w:rsidRPr="003505E2">
        <w:rPr>
          <w:bCs/>
          <w:szCs w:val="24"/>
          <w:lang w:val="lv-LV"/>
        </w:rPr>
        <w:t>dzīvmasu</w:t>
      </w:r>
      <w:proofErr w:type="spellEnd"/>
      <w:r w:rsidRPr="003505E2">
        <w:rPr>
          <w:bCs/>
          <w:szCs w:val="24"/>
          <w:lang w:val="lv-LV"/>
        </w:rPr>
        <w:t xml:space="preserve">, nosverot ar precizitāti līdz 0.1 kg. Jēru novērtēšanas datums un </w:t>
      </w:r>
      <w:proofErr w:type="spellStart"/>
      <w:r w:rsidRPr="003505E2">
        <w:rPr>
          <w:bCs/>
          <w:szCs w:val="24"/>
          <w:lang w:val="lv-LV"/>
        </w:rPr>
        <w:t>dzīvmasa</w:t>
      </w:r>
      <w:proofErr w:type="spellEnd"/>
      <w:r w:rsidRPr="003505E2">
        <w:rPr>
          <w:bCs/>
          <w:szCs w:val="24"/>
          <w:lang w:val="lv-LV"/>
        </w:rPr>
        <w:t xml:space="preserve"> tiek reģistrēta</w:t>
      </w:r>
      <w:r>
        <w:rPr>
          <w:bCs/>
          <w:szCs w:val="24"/>
          <w:lang w:val="lv-LV"/>
        </w:rPr>
        <w:t xml:space="preserve"> </w:t>
      </w:r>
      <w:r w:rsidRPr="003505E2">
        <w:rPr>
          <w:bCs/>
          <w:szCs w:val="24"/>
          <w:lang w:val="lv-LV"/>
        </w:rPr>
        <w:t>kontroles lapā.</w:t>
      </w:r>
      <w:r>
        <w:rPr>
          <w:bCs/>
          <w:szCs w:val="24"/>
          <w:lang w:val="lv-LV"/>
        </w:rPr>
        <w:t xml:space="preserve"> </w:t>
      </w:r>
      <w:r w:rsidRPr="003505E2">
        <w:rPr>
          <w:bCs/>
          <w:szCs w:val="24"/>
          <w:lang w:val="lv-LV"/>
        </w:rPr>
        <w:t>Vērtētājs papildina kontroles lapu ar ierakstiem par vērtēšanas laikā identificētajām eksterjera kļūdām un nepilnībām</w:t>
      </w:r>
      <w:r w:rsidR="003730F7" w:rsidRPr="004B5FED">
        <w:rPr>
          <w:b/>
          <w:szCs w:val="24"/>
          <w:lang w:val="lv-LV"/>
        </w:rPr>
        <w:t>.</w:t>
      </w:r>
      <w:r>
        <w:rPr>
          <w:b/>
          <w:szCs w:val="24"/>
          <w:lang w:val="lv-LV"/>
        </w:rPr>
        <w:t xml:space="preserve"> </w:t>
      </w:r>
    </w:p>
    <w:p w14:paraId="2E31EE8C" w14:textId="77777777" w:rsidR="00B14DE3" w:rsidRDefault="003730F7" w:rsidP="00B14DE3">
      <w:pPr>
        <w:ind w:firstLine="720"/>
        <w:jc w:val="both"/>
        <w:rPr>
          <w:lang w:val="lv-LV"/>
        </w:rPr>
      </w:pPr>
      <w:r w:rsidRPr="003505E2">
        <w:rPr>
          <w:lang w:val="lv-LV"/>
        </w:rPr>
        <w:t>Audzēšanas programmas īstenoša</w:t>
      </w:r>
      <w:r w:rsidR="00C82CAE" w:rsidRPr="003505E2">
        <w:rPr>
          <w:lang w:val="lv-LV"/>
        </w:rPr>
        <w:t>nas laikā no 2019</w:t>
      </w:r>
      <w:r w:rsidR="008C6E6D">
        <w:rPr>
          <w:lang w:val="lv-LV"/>
        </w:rPr>
        <w:t xml:space="preserve">. </w:t>
      </w:r>
      <w:r w:rsidR="000D5376">
        <w:rPr>
          <w:lang w:val="lv-LV"/>
        </w:rPr>
        <w:t>–</w:t>
      </w:r>
      <w:r w:rsidR="008C6E6D">
        <w:rPr>
          <w:lang w:val="lv-LV"/>
        </w:rPr>
        <w:t xml:space="preserve"> </w:t>
      </w:r>
      <w:r w:rsidR="00C82CAE" w:rsidRPr="003505E2">
        <w:rPr>
          <w:lang w:val="lv-LV"/>
        </w:rPr>
        <w:t xml:space="preserve">2023. gadam, </w:t>
      </w:r>
      <w:r w:rsidR="00B14DE3">
        <w:rPr>
          <w:szCs w:val="24"/>
          <w:lang w:val="lv-LV"/>
        </w:rPr>
        <w:t>biedrības speciālisti</w:t>
      </w:r>
      <w:r w:rsidR="00B14DE3" w:rsidRPr="003505E2">
        <w:rPr>
          <w:szCs w:val="24"/>
          <w:lang w:val="lv-LV"/>
        </w:rPr>
        <w:t xml:space="preserve">, </w:t>
      </w:r>
      <w:r w:rsidR="00B14DE3">
        <w:rPr>
          <w:lang w:val="lv-LV"/>
        </w:rPr>
        <w:t>j</w:t>
      </w:r>
      <w:r w:rsidR="00B14DE3" w:rsidRPr="003505E2">
        <w:rPr>
          <w:lang w:val="lv-LV"/>
        </w:rPr>
        <w:t xml:space="preserve">ēriem </w:t>
      </w:r>
      <w:r w:rsidR="00B14DE3" w:rsidRPr="003505E2">
        <w:rPr>
          <w:szCs w:val="24"/>
          <w:lang w:val="lv-LV"/>
        </w:rPr>
        <w:t>60 līdz 95 dienu vecumā</w:t>
      </w:r>
      <w:r w:rsidR="00B14DE3">
        <w:rPr>
          <w:lang w:val="lv-LV"/>
        </w:rPr>
        <w:t xml:space="preserve"> veiks muguras garā muskuļa</w:t>
      </w:r>
      <w:r w:rsidR="00B14DE3" w:rsidRPr="003505E2">
        <w:rPr>
          <w:lang w:val="lv-LV"/>
        </w:rPr>
        <w:t xml:space="preserve"> un taukaudu slāņa </w:t>
      </w:r>
      <w:r w:rsidR="00B14DE3">
        <w:rPr>
          <w:lang w:val="lv-LV"/>
        </w:rPr>
        <w:t>dziļuma mērījumus</w:t>
      </w:r>
      <w:r w:rsidR="00B14DE3" w:rsidRPr="003505E2">
        <w:rPr>
          <w:lang w:val="lv-LV"/>
        </w:rPr>
        <w:t xml:space="preserve"> </w:t>
      </w:r>
      <w:r w:rsidR="00B14DE3" w:rsidRPr="003505E2">
        <w:rPr>
          <w:szCs w:val="24"/>
          <w:lang w:val="lv-LV"/>
        </w:rPr>
        <w:t xml:space="preserve">ar </w:t>
      </w:r>
      <w:proofErr w:type="spellStart"/>
      <w:r w:rsidR="00B14DE3" w:rsidRPr="003505E2">
        <w:rPr>
          <w:szCs w:val="24"/>
          <w:lang w:val="lv-LV"/>
        </w:rPr>
        <w:t>ultrasonogrāfu</w:t>
      </w:r>
      <w:proofErr w:type="spellEnd"/>
      <w:r w:rsidR="00B14DE3">
        <w:rPr>
          <w:lang w:val="lv-LV"/>
        </w:rPr>
        <w:t xml:space="preserve"> (</w:t>
      </w:r>
      <w:r w:rsidR="00B14DE3" w:rsidRPr="003505E2">
        <w:rPr>
          <w:lang w:val="lv-LV"/>
        </w:rPr>
        <w:t xml:space="preserve">pret 13. </w:t>
      </w:r>
      <w:r w:rsidR="00B14DE3">
        <w:rPr>
          <w:lang w:val="lv-LV"/>
        </w:rPr>
        <w:t>r</w:t>
      </w:r>
      <w:r w:rsidR="00B14DE3" w:rsidRPr="003505E2">
        <w:rPr>
          <w:lang w:val="lv-LV"/>
        </w:rPr>
        <w:t>ibu</w:t>
      </w:r>
      <w:r w:rsidR="00B14DE3">
        <w:rPr>
          <w:lang w:val="lv-LV"/>
        </w:rPr>
        <w:t>)</w:t>
      </w:r>
      <w:r w:rsidR="003505E2" w:rsidRPr="003505E2">
        <w:rPr>
          <w:lang w:val="lv-LV"/>
        </w:rPr>
        <w:t>, un reģistrē</w:t>
      </w:r>
      <w:r w:rsidR="00B14DE3">
        <w:rPr>
          <w:lang w:val="lv-LV"/>
        </w:rPr>
        <w:t>s</w:t>
      </w:r>
      <w:r w:rsidR="003505E2" w:rsidRPr="003505E2">
        <w:rPr>
          <w:lang w:val="lv-LV"/>
        </w:rPr>
        <w:t xml:space="preserve"> </w:t>
      </w:r>
      <w:r w:rsidR="00B14DE3">
        <w:rPr>
          <w:lang w:val="lv-LV"/>
        </w:rPr>
        <w:t xml:space="preserve">tos </w:t>
      </w:r>
      <w:r w:rsidR="003505E2" w:rsidRPr="003505E2">
        <w:rPr>
          <w:lang w:val="lv-LV"/>
        </w:rPr>
        <w:t>kontroles lapā.</w:t>
      </w:r>
      <w:r w:rsidR="00B14DE3">
        <w:rPr>
          <w:lang w:val="lv-LV"/>
        </w:rPr>
        <w:t xml:space="preserve"> Iegūtie rezultāti </w:t>
      </w:r>
      <w:r w:rsidRPr="003505E2">
        <w:rPr>
          <w:lang w:val="lv-LV"/>
        </w:rPr>
        <w:t xml:space="preserve">tiks uzkrāti, bet pēc iegūto datu analīzes, 2024. gadā </w:t>
      </w:r>
      <w:r w:rsidR="00B14DE3">
        <w:rPr>
          <w:lang w:val="lv-LV"/>
        </w:rPr>
        <w:t>tiks iekļauti</w:t>
      </w:r>
      <w:r w:rsidRPr="003505E2">
        <w:rPr>
          <w:lang w:val="lv-LV"/>
        </w:rPr>
        <w:t xml:space="preserve"> jēru un vaislas teķu snieguma pārbaudē.</w:t>
      </w:r>
    </w:p>
    <w:p w14:paraId="4C993AD0" w14:textId="77777777" w:rsidR="00500595" w:rsidRPr="00B14DE3" w:rsidRDefault="00500595" w:rsidP="00B14DE3">
      <w:pPr>
        <w:pStyle w:val="Pamatteksts2"/>
        <w:rPr>
          <w:b/>
          <w:lang w:val="lv-LV"/>
        </w:rPr>
      </w:pPr>
      <w:r>
        <w:rPr>
          <w:lang w:val="lv-LV"/>
        </w:rPr>
        <w:t>Vēlams</w:t>
      </w:r>
      <w:r w:rsidR="002E6C65">
        <w:rPr>
          <w:lang w:val="lv-LV"/>
        </w:rPr>
        <w:t>,</w:t>
      </w:r>
      <w:r>
        <w:rPr>
          <w:lang w:val="lv-LV"/>
        </w:rPr>
        <w:t xml:space="preserve"> lai n</w:t>
      </w:r>
      <w:r w:rsidRPr="00FB7244">
        <w:rPr>
          <w:lang w:val="lv-LV"/>
        </w:rPr>
        <w:t>ākamajai vaislas</w:t>
      </w:r>
      <w:r>
        <w:rPr>
          <w:lang w:val="lv-LV"/>
        </w:rPr>
        <w:t xml:space="preserve"> aitu mātei</w:t>
      </w:r>
      <w:r w:rsidRPr="00FB7244">
        <w:rPr>
          <w:lang w:val="lv-LV"/>
        </w:rPr>
        <w:t xml:space="preserve"> dzemdību gaita visās atnešanās reizēs būtu atzīmēta kā viegla (apzīmēšanas aktā atzīmēts kā 1, vai elektroniski – 1 dzemdības bez palīdzības).</w:t>
      </w:r>
    </w:p>
    <w:p w14:paraId="2D72221E" w14:textId="77777777" w:rsidR="00960206" w:rsidRDefault="00F87B16" w:rsidP="00C40056">
      <w:pPr>
        <w:pStyle w:val="Pamatteksts2"/>
        <w:ind w:firstLine="540"/>
        <w:rPr>
          <w:szCs w:val="24"/>
          <w:lang w:val="lv-LV"/>
        </w:rPr>
      </w:pPr>
      <w:r>
        <w:rPr>
          <w:szCs w:val="24"/>
          <w:lang w:val="lv-LV"/>
        </w:rPr>
        <w:t xml:space="preserve">Jēra </w:t>
      </w:r>
      <w:r w:rsidR="002E6C65">
        <w:rPr>
          <w:szCs w:val="24"/>
          <w:lang w:val="lv-LV"/>
        </w:rPr>
        <w:t>ģenētiskās kvalitātes</w:t>
      </w:r>
      <w:r w:rsidR="006E28E8">
        <w:rPr>
          <w:szCs w:val="24"/>
          <w:lang w:val="lv-LV"/>
        </w:rPr>
        <w:t xml:space="preserve"> </w:t>
      </w:r>
      <w:r w:rsidRPr="00C15CE0">
        <w:rPr>
          <w:szCs w:val="24"/>
          <w:lang w:val="lv-LV"/>
        </w:rPr>
        <w:t>noteikšanai</w:t>
      </w:r>
      <w:r>
        <w:rPr>
          <w:szCs w:val="24"/>
          <w:lang w:val="lv-LV"/>
        </w:rPr>
        <w:t>, aitu mātes auglība</w:t>
      </w:r>
      <w:r w:rsidR="00025C94">
        <w:rPr>
          <w:szCs w:val="24"/>
          <w:lang w:val="lv-LV"/>
        </w:rPr>
        <w:t>s</w:t>
      </w:r>
      <w:r>
        <w:rPr>
          <w:szCs w:val="24"/>
          <w:lang w:val="lv-LV"/>
        </w:rPr>
        <w:t xml:space="preserve"> un jēra </w:t>
      </w:r>
      <w:proofErr w:type="spellStart"/>
      <w:r>
        <w:rPr>
          <w:szCs w:val="24"/>
          <w:lang w:val="lv-LV"/>
        </w:rPr>
        <w:t>dzīvmasa</w:t>
      </w:r>
      <w:r w:rsidR="00025C94">
        <w:rPr>
          <w:szCs w:val="24"/>
          <w:lang w:val="lv-LV"/>
        </w:rPr>
        <w:t>s</w:t>
      </w:r>
      <w:proofErr w:type="spellEnd"/>
      <w:r>
        <w:rPr>
          <w:szCs w:val="24"/>
          <w:lang w:val="lv-LV"/>
        </w:rPr>
        <w:t xml:space="preserve"> vērtējums </w:t>
      </w:r>
      <w:r w:rsidR="006E28E8">
        <w:rPr>
          <w:szCs w:val="24"/>
          <w:lang w:val="lv-LV"/>
        </w:rPr>
        <w:t xml:space="preserve">70 dienu vecumā </w:t>
      </w:r>
      <w:r>
        <w:rPr>
          <w:szCs w:val="24"/>
          <w:lang w:val="lv-LV"/>
        </w:rPr>
        <w:t>tiek summēts (</w:t>
      </w:r>
      <w:r w:rsidR="00D05A9F">
        <w:rPr>
          <w:szCs w:val="24"/>
          <w:lang w:val="lv-LV"/>
        </w:rPr>
        <w:t>3</w:t>
      </w:r>
      <w:r>
        <w:rPr>
          <w:szCs w:val="24"/>
          <w:lang w:val="lv-LV"/>
        </w:rPr>
        <w:t>. tab.).</w:t>
      </w:r>
    </w:p>
    <w:p w14:paraId="0E93A999" w14:textId="77777777" w:rsidR="00780D59" w:rsidRPr="00780D59" w:rsidRDefault="00D05A9F" w:rsidP="00780D59">
      <w:pPr>
        <w:jc w:val="right"/>
        <w:rPr>
          <w:szCs w:val="24"/>
          <w:lang w:val="lv-LV" w:eastAsia="x-none"/>
        </w:rPr>
      </w:pPr>
      <w:r>
        <w:rPr>
          <w:szCs w:val="24"/>
          <w:lang w:val="lv-LV" w:eastAsia="x-none"/>
        </w:rPr>
        <w:t>3</w:t>
      </w:r>
      <w:r w:rsidR="00780D59" w:rsidRPr="00780D59">
        <w:rPr>
          <w:szCs w:val="24"/>
          <w:lang w:val="lv-LV" w:eastAsia="x-none"/>
        </w:rPr>
        <w:t>. tabula</w:t>
      </w:r>
    </w:p>
    <w:p w14:paraId="51DE1E1C" w14:textId="77777777" w:rsidR="00780D59" w:rsidRPr="00780D59" w:rsidRDefault="00780D59" w:rsidP="00780D59">
      <w:pPr>
        <w:jc w:val="center"/>
        <w:rPr>
          <w:b/>
          <w:szCs w:val="24"/>
          <w:lang w:val="lv-LV" w:eastAsia="x-none"/>
        </w:rPr>
      </w:pPr>
      <w:r w:rsidRPr="00780D59">
        <w:rPr>
          <w:b/>
          <w:szCs w:val="24"/>
          <w:lang w:val="lv-LV" w:eastAsia="x-none"/>
        </w:rPr>
        <w:t>Jēru snieguma un ģenētiskās kvalitātes novērtējums</w:t>
      </w:r>
    </w:p>
    <w:p w14:paraId="5135F59B" w14:textId="77777777" w:rsidR="00780D59" w:rsidRPr="00780D59" w:rsidRDefault="00780D59" w:rsidP="00780D59">
      <w:pPr>
        <w:ind w:left="720"/>
        <w:jc w:val="center"/>
        <w:rPr>
          <w:b/>
          <w:szCs w:val="24"/>
          <w:lang w:val="lv-LV" w:eastAsia="x-none"/>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558"/>
        <w:gridCol w:w="993"/>
        <w:gridCol w:w="2530"/>
        <w:gridCol w:w="1921"/>
      </w:tblGrid>
      <w:tr w:rsidR="00780D59" w:rsidRPr="00780D59" w14:paraId="222D21F4" w14:textId="77777777" w:rsidTr="00AE4877">
        <w:trPr>
          <w:cantSplit/>
          <w:trHeight w:val="227"/>
          <w:jc w:val="center"/>
        </w:trPr>
        <w:tc>
          <w:tcPr>
            <w:tcW w:w="1619" w:type="dxa"/>
            <w:vMerge w:val="restart"/>
            <w:tcBorders>
              <w:top w:val="single" w:sz="4" w:space="0" w:color="auto"/>
              <w:left w:val="single" w:sz="4" w:space="0" w:color="auto"/>
              <w:right w:val="single" w:sz="4" w:space="0" w:color="auto"/>
            </w:tcBorders>
            <w:vAlign w:val="center"/>
            <w:hideMark/>
          </w:tcPr>
          <w:p w14:paraId="1E1C288E" w14:textId="77777777" w:rsidR="00780D59" w:rsidRPr="00780D59" w:rsidRDefault="00780D59" w:rsidP="008C6E6D">
            <w:pPr>
              <w:jc w:val="center"/>
              <w:rPr>
                <w:szCs w:val="24"/>
                <w:lang w:val="lv-LV"/>
              </w:rPr>
            </w:pPr>
            <w:r w:rsidRPr="00780D59">
              <w:rPr>
                <w:szCs w:val="24"/>
                <w:lang w:val="lv-LV"/>
              </w:rPr>
              <w:t>Punkti</w:t>
            </w:r>
          </w:p>
        </w:tc>
        <w:tc>
          <w:tcPr>
            <w:tcW w:w="1558" w:type="dxa"/>
            <w:vMerge w:val="restart"/>
            <w:tcBorders>
              <w:top w:val="single" w:sz="4" w:space="0" w:color="auto"/>
              <w:left w:val="single" w:sz="4" w:space="0" w:color="auto"/>
              <w:right w:val="single" w:sz="4" w:space="0" w:color="auto"/>
            </w:tcBorders>
            <w:vAlign w:val="center"/>
          </w:tcPr>
          <w:p w14:paraId="394CA2FB" w14:textId="77777777" w:rsidR="00780D59" w:rsidRPr="00780D59" w:rsidRDefault="00780D59" w:rsidP="008C6E6D">
            <w:pPr>
              <w:jc w:val="center"/>
              <w:rPr>
                <w:szCs w:val="24"/>
                <w:lang w:val="lv-LV"/>
              </w:rPr>
            </w:pPr>
            <w:r w:rsidRPr="00780D59">
              <w:rPr>
                <w:szCs w:val="24"/>
                <w:lang w:val="lv-LV"/>
              </w:rPr>
              <w:t>Vērtējums</w:t>
            </w:r>
          </w:p>
        </w:tc>
        <w:tc>
          <w:tcPr>
            <w:tcW w:w="993" w:type="dxa"/>
            <w:vMerge w:val="restart"/>
            <w:tcBorders>
              <w:top w:val="single" w:sz="4" w:space="0" w:color="auto"/>
              <w:left w:val="single" w:sz="4" w:space="0" w:color="auto"/>
              <w:right w:val="single" w:sz="4" w:space="0" w:color="auto"/>
            </w:tcBorders>
            <w:vAlign w:val="center"/>
            <w:hideMark/>
          </w:tcPr>
          <w:p w14:paraId="4C155764" w14:textId="77777777" w:rsidR="00780D59" w:rsidRPr="00780D59" w:rsidRDefault="00780D59" w:rsidP="008C6E6D">
            <w:pPr>
              <w:jc w:val="center"/>
              <w:rPr>
                <w:szCs w:val="24"/>
                <w:lang w:val="lv-LV"/>
              </w:rPr>
            </w:pPr>
            <w:r w:rsidRPr="00780D59">
              <w:rPr>
                <w:szCs w:val="24"/>
                <w:lang w:val="lv-LV"/>
              </w:rPr>
              <w:t>Klase</w:t>
            </w: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69C679DB" w14:textId="77777777" w:rsidR="00780D59" w:rsidRPr="00780D59" w:rsidRDefault="00780D59" w:rsidP="008C6E6D">
            <w:pPr>
              <w:jc w:val="center"/>
              <w:rPr>
                <w:szCs w:val="24"/>
                <w:lang w:val="lv-LV"/>
              </w:rPr>
            </w:pPr>
            <w:r w:rsidRPr="00780D59">
              <w:rPr>
                <w:szCs w:val="24"/>
                <w:lang w:val="lv-LV"/>
              </w:rPr>
              <w:t>Izmantošanas virziens</w:t>
            </w:r>
          </w:p>
          <w:p w14:paraId="7E3DC14A" w14:textId="77777777" w:rsidR="00780D59" w:rsidRPr="00780D59" w:rsidRDefault="00780D59" w:rsidP="008C6E6D">
            <w:pPr>
              <w:jc w:val="center"/>
              <w:rPr>
                <w:szCs w:val="24"/>
                <w:lang w:val="lv-LV"/>
              </w:rPr>
            </w:pPr>
            <w:r w:rsidRPr="00780D59">
              <w:rPr>
                <w:szCs w:val="24"/>
                <w:lang w:val="lv-LV"/>
              </w:rPr>
              <w:t xml:space="preserve">(atskaitē ieraksts izmantošana vaislai </w:t>
            </w:r>
            <w:r w:rsidR="008D030B">
              <w:rPr>
                <w:szCs w:val="24"/>
                <w:lang w:val="lv-LV"/>
              </w:rPr>
              <w:t>–</w:t>
            </w:r>
            <w:r w:rsidRPr="00780D59">
              <w:rPr>
                <w:szCs w:val="24"/>
                <w:lang w:val="lv-LV"/>
              </w:rPr>
              <w:t xml:space="preserve"> V, gaļas ganāmpulkam </w:t>
            </w:r>
            <w:r w:rsidR="008D030B">
              <w:rPr>
                <w:szCs w:val="24"/>
                <w:lang w:val="lv-LV"/>
              </w:rPr>
              <w:t>–</w:t>
            </w:r>
            <w:r w:rsidRPr="00780D59">
              <w:rPr>
                <w:szCs w:val="24"/>
                <w:lang w:val="lv-LV"/>
              </w:rPr>
              <w:t xml:space="preserve"> G, kaušanai – K)</w:t>
            </w:r>
          </w:p>
        </w:tc>
      </w:tr>
      <w:tr w:rsidR="00780D59" w:rsidRPr="00780D59" w14:paraId="42C59BEC" w14:textId="77777777" w:rsidTr="00AE4877">
        <w:trPr>
          <w:trHeight w:val="227"/>
          <w:jc w:val="center"/>
        </w:trPr>
        <w:tc>
          <w:tcPr>
            <w:tcW w:w="1619" w:type="dxa"/>
            <w:vMerge/>
            <w:tcBorders>
              <w:left w:val="single" w:sz="4" w:space="0" w:color="auto"/>
              <w:bottom w:val="single" w:sz="4" w:space="0" w:color="auto"/>
              <w:right w:val="single" w:sz="4" w:space="0" w:color="auto"/>
            </w:tcBorders>
            <w:vAlign w:val="center"/>
            <w:hideMark/>
          </w:tcPr>
          <w:p w14:paraId="387C6109" w14:textId="77777777" w:rsidR="00780D59" w:rsidRPr="00780D59" w:rsidRDefault="00780D59" w:rsidP="008C6E6D">
            <w:pPr>
              <w:jc w:val="center"/>
              <w:rPr>
                <w:szCs w:val="24"/>
                <w:lang w:val="lv-LV"/>
              </w:rPr>
            </w:pPr>
          </w:p>
        </w:tc>
        <w:tc>
          <w:tcPr>
            <w:tcW w:w="1558" w:type="dxa"/>
            <w:vMerge/>
            <w:tcBorders>
              <w:left w:val="single" w:sz="4" w:space="0" w:color="auto"/>
              <w:bottom w:val="single" w:sz="4" w:space="0" w:color="auto"/>
              <w:right w:val="single" w:sz="4" w:space="0" w:color="auto"/>
            </w:tcBorders>
            <w:vAlign w:val="center"/>
          </w:tcPr>
          <w:p w14:paraId="16A3767B" w14:textId="77777777" w:rsidR="00780D59" w:rsidRPr="00780D59" w:rsidRDefault="00780D59" w:rsidP="008C6E6D">
            <w:pPr>
              <w:jc w:val="center"/>
              <w:rPr>
                <w:szCs w:val="24"/>
                <w:lang w:val="lv-LV"/>
              </w:rPr>
            </w:pPr>
          </w:p>
        </w:tc>
        <w:tc>
          <w:tcPr>
            <w:tcW w:w="993" w:type="dxa"/>
            <w:vMerge/>
            <w:tcBorders>
              <w:left w:val="single" w:sz="4" w:space="0" w:color="auto"/>
              <w:bottom w:val="single" w:sz="4" w:space="0" w:color="auto"/>
              <w:right w:val="single" w:sz="4" w:space="0" w:color="auto"/>
            </w:tcBorders>
            <w:vAlign w:val="center"/>
          </w:tcPr>
          <w:p w14:paraId="180508DB" w14:textId="77777777" w:rsidR="00780D59" w:rsidRPr="00780D59" w:rsidRDefault="00780D59" w:rsidP="008C6E6D">
            <w:pPr>
              <w:jc w:val="center"/>
              <w:rPr>
                <w:szCs w:val="24"/>
                <w:lang w:val="lv-LV"/>
              </w:rPr>
            </w:pPr>
          </w:p>
        </w:tc>
        <w:tc>
          <w:tcPr>
            <w:tcW w:w="2530" w:type="dxa"/>
            <w:tcBorders>
              <w:top w:val="single" w:sz="4" w:space="0" w:color="auto"/>
              <w:left w:val="single" w:sz="4" w:space="0" w:color="auto"/>
              <w:bottom w:val="single" w:sz="4" w:space="0" w:color="auto"/>
              <w:right w:val="single" w:sz="4" w:space="0" w:color="auto"/>
            </w:tcBorders>
            <w:vAlign w:val="center"/>
          </w:tcPr>
          <w:p w14:paraId="14316791" w14:textId="77777777" w:rsidR="00780D59" w:rsidRPr="00780D59" w:rsidRDefault="00780D59" w:rsidP="008C6E6D">
            <w:pPr>
              <w:jc w:val="center"/>
              <w:rPr>
                <w:szCs w:val="24"/>
                <w:lang w:val="lv-LV"/>
              </w:rPr>
            </w:pPr>
            <w:r w:rsidRPr="00780D59">
              <w:rPr>
                <w:szCs w:val="24"/>
                <w:lang w:val="lv-LV"/>
              </w:rPr>
              <w:t>V (teķis)</w:t>
            </w:r>
          </w:p>
        </w:tc>
        <w:tc>
          <w:tcPr>
            <w:tcW w:w="1921" w:type="dxa"/>
            <w:tcBorders>
              <w:top w:val="single" w:sz="4" w:space="0" w:color="auto"/>
              <w:left w:val="single" w:sz="4" w:space="0" w:color="auto"/>
              <w:bottom w:val="single" w:sz="4" w:space="0" w:color="auto"/>
              <w:right w:val="single" w:sz="4" w:space="0" w:color="auto"/>
            </w:tcBorders>
            <w:vAlign w:val="center"/>
          </w:tcPr>
          <w:p w14:paraId="465EED62" w14:textId="77777777" w:rsidR="00780D59" w:rsidRPr="00780D59" w:rsidRDefault="00780D59" w:rsidP="008C6E6D">
            <w:pPr>
              <w:jc w:val="center"/>
              <w:rPr>
                <w:szCs w:val="24"/>
                <w:lang w:val="lv-LV"/>
              </w:rPr>
            </w:pPr>
            <w:r w:rsidRPr="00780D59">
              <w:rPr>
                <w:szCs w:val="24"/>
                <w:lang w:val="lv-LV"/>
              </w:rPr>
              <w:t>S (aita)</w:t>
            </w:r>
          </w:p>
        </w:tc>
      </w:tr>
      <w:tr w:rsidR="00780D59" w:rsidRPr="00780D59" w14:paraId="61C367D7" w14:textId="77777777" w:rsidTr="00AE4877">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31FB85FA" w14:textId="77777777" w:rsidR="00780D59" w:rsidRPr="00780D59" w:rsidRDefault="00780D59" w:rsidP="00780D59">
            <w:pPr>
              <w:jc w:val="center"/>
              <w:rPr>
                <w:szCs w:val="24"/>
                <w:lang w:val="lv-LV"/>
              </w:rPr>
            </w:pPr>
            <w:r w:rsidRPr="00780D59">
              <w:rPr>
                <w:szCs w:val="24"/>
                <w:lang w:val="lv-LV"/>
              </w:rPr>
              <w:t>16 un vairāk</w:t>
            </w:r>
          </w:p>
        </w:tc>
        <w:tc>
          <w:tcPr>
            <w:tcW w:w="1558" w:type="dxa"/>
            <w:tcBorders>
              <w:top w:val="single" w:sz="4" w:space="0" w:color="auto"/>
              <w:left w:val="single" w:sz="4" w:space="0" w:color="auto"/>
              <w:bottom w:val="single" w:sz="4" w:space="0" w:color="auto"/>
              <w:right w:val="single" w:sz="4" w:space="0" w:color="auto"/>
            </w:tcBorders>
            <w:vAlign w:val="center"/>
          </w:tcPr>
          <w:p w14:paraId="194F881D" w14:textId="77777777" w:rsidR="00780D59" w:rsidRPr="00780D59" w:rsidRDefault="00780D59" w:rsidP="00780D59">
            <w:pPr>
              <w:jc w:val="center"/>
              <w:rPr>
                <w:szCs w:val="24"/>
                <w:lang w:val="lv-LV"/>
              </w:rPr>
            </w:pPr>
            <w:r w:rsidRPr="00780D59">
              <w:rPr>
                <w:szCs w:val="24"/>
                <w:lang w:val="lv-LV"/>
              </w:rPr>
              <w:t>teicams</w:t>
            </w:r>
          </w:p>
        </w:tc>
        <w:tc>
          <w:tcPr>
            <w:tcW w:w="993" w:type="dxa"/>
            <w:tcBorders>
              <w:top w:val="single" w:sz="4" w:space="0" w:color="auto"/>
              <w:left w:val="single" w:sz="4" w:space="0" w:color="auto"/>
              <w:bottom w:val="single" w:sz="4" w:space="0" w:color="auto"/>
              <w:right w:val="single" w:sz="4" w:space="0" w:color="auto"/>
            </w:tcBorders>
            <w:vAlign w:val="center"/>
          </w:tcPr>
          <w:p w14:paraId="1B256E2B" w14:textId="77777777" w:rsidR="00780D59" w:rsidRPr="00780D59" w:rsidRDefault="00780D59" w:rsidP="00780D59">
            <w:pPr>
              <w:jc w:val="center"/>
              <w:rPr>
                <w:szCs w:val="24"/>
                <w:lang w:val="lv-LV"/>
              </w:rPr>
            </w:pPr>
            <w:r w:rsidRPr="00780D59">
              <w:rPr>
                <w:szCs w:val="24"/>
                <w:lang w:val="lv-LV"/>
              </w:rPr>
              <w:t>Elite</w:t>
            </w:r>
          </w:p>
        </w:tc>
        <w:tc>
          <w:tcPr>
            <w:tcW w:w="2530" w:type="dxa"/>
            <w:tcBorders>
              <w:top w:val="single" w:sz="4" w:space="0" w:color="auto"/>
              <w:left w:val="single" w:sz="4" w:space="0" w:color="auto"/>
              <w:bottom w:val="single" w:sz="4" w:space="0" w:color="auto"/>
              <w:right w:val="single" w:sz="4" w:space="0" w:color="auto"/>
            </w:tcBorders>
            <w:vAlign w:val="center"/>
          </w:tcPr>
          <w:p w14:paraId="060032DA" w14:textId="77777777" w:rsidR="00780D59" w:rsidRPr="00780D59" w:rsidRDefault="00780D59" w:rsidP="00780D59">
            <w:pPr>
              <w:jc w:val="center"/>
              <w:rPr>
                <w:szCs w:val="24"/>
                <w:lang w:val="lv-LV"/>
              </w:rPr>
            </w:pPr>
            <w:r w:rsidRPr="00780D59">
              <w:rPr>
                <w:szCs w:val="24"/>
                <w:lang w:val="lv-LV"/>
              </w:rPr>
              <w:t>V</w:t>
            </w:r>
          </w:p>
        </w:tc>
        <w:tc>
          <w:tcPr>
            <w:tcW w:w="1921" w:type="dxa"/>
            <w:tcBorders>
              <w:top w:val="single" w:sz="4" w:space="0" w:color="auto"/>
              <w:left w:val="single" w:sz="4" w:space="0" w:color="auto"/>
              <w:bottom w:val="single" w:sz="4" w:space="0" w:color="auto"/>
              <w:right w:val="single" w:sz="4" w:space="0" w:color="auto"/>
            </w:tcBorders>
            <w:vAlign w:val="center"/>
          </w:tcPr>
          <w:p w14:paraId="50AB96C2" w14:textId="77777777" w:rsidR="00780D59" w:rsidRPr="00780D59" w:rsidRDefault="00780D59" w:rsidP="00780D59">
            <w:pPr>
              <w:jc w:val="center"/>
              <w:rPr>
                <w:szCs w:val="24"/>
                <w:lang w:val="lv-LV"/>
              </w:rPr>
            </w:pPr>
            <w:r w:rsidRPr="00780D59">
              <w:rPr>
                <w:szCs w:val="24"/>
                <w:lang w:val="lv-LV"/>
              </w:rPr>
              <w:t>V</w:t>
            </w:r>
          </w:p>
        </w:tc>
      </w:tr>
      <w:tr w:rsidR="00780D59" w:rsidRPr="00780D59" w14:paraId="68B2750E" w14:textId="77777777" w:rsidTr="00AE4877">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20739B5E" w14:textId="77777777" w:rsidR="00780D59" w:rsidRPr="00780D59" w:rsidRDefault="00780D59" w:rsidP="00780D59">
            <w:pPr>
              <w:jc w:val="center"/>
              <w:rPr>
                <w:szCs w:val="24"/>
                <w:lang w:val="lv-LV"/>
              </w:rPr>
            </w:pPr>
            <w:r w:rsidRPr="00780D59">
              <w:rPr>
                <w:szCs w:val="24"/>
                <w:lang w:val="lv-LV"/>
              </w:rPr>
              <w:t xml:space="preserve">14 </w:t>
            </w:r>
            <w:r w:rsidR="008D030B">
              <w:rPr>
                <w:szCs w:val="24"/>
                <w:lang w:val="lv-LV"/>
              </w:rPr>
              <w:t>–</w:t>
            </w:r>
            <w:r w:rsidRPr="00780D59">
              <w:rPr>
                <w:szCs w:val="24"/>
                <w:lang w:val="lv-LV"/>
              </w:rPr>
              <w:t xml:space="preserve"> 15</w:t>
            </w:r>
          </w:p>
        </w:tc>
        <w:tc>
          <w:tcPr>
            <w:tcW w:w="1558" w:type="dxa"/>
            <w:tcBorders>
              <w:top w:val="single" w:sz="4" w:space="0" w:color="auto"/>
              <w:left w:val="single" w:sz="4" w:space="0" w:color="auto"/>
              <w:right w:val="single" w:sz="4" w:space="0" w:color="auto"/>
            </w:tcBorders>
            <w:vAlign w:val="center"/>
          </w:tcPr>
          <w:p w14:paraId="0E1C2D15" w14:textId="77777777" w:rsidR="00780D59" w:rsidRPr="00780D59" w:rsidRDefault="00780D59" w:rsidP="00780D59">
            <w:pPr>
              <w:jc w:val="center"/>
              <w:rPr>
                <w:szCs w:val="24"/>
                <w:lang w:val="lv-LV"/>
              </w:rPr>
            </w:pPr>
            <w:r w:rsidRPr="00780D59">
              <w:rPr>
                <w:szCs w:val="24"/>
                <w:lang w:val="lv-LV"/>
              </w:rPr>
              <w:t>ļoti labs</w:t>
            </w:r>
          </w:p>
        </w:tc>
        <w:tc>
          <w:tcPr>
            <w:tcW w:w="993" w:type="dxa"/>
            <w:vMerge w:val="restart"/>
            <w:tcBorders>
              <w:top w:val="single" w:sz="4" w:space="0" w:color="auto"/>
              <w:left w:val="single" w:sz="4" w:space="0" w:color="auto"/>
              <w:right w:val="single" w:sz="4" w:space="0" w:color="auto"/>
            </w:tcBorders>
            <w:vAlign w:val="center"/>
          </w:tcPr>
          <w:p w14:paraId="69FA407D" w14:textId="77777777" w:rsidR="00780D59" w:rsidRPr="00780D59" w:rsidRDefault="00780D59" w:rsidP="00780D59">
            <w:pPr>
              <w:jc w:val="center"/>
              <w:rPr>
                <w:szCs w:val="24"/>
                <w:lang w:val="lv-LV"/>
              </w:rPr>
            </w:pPr>
            <w:r w:rsidRPr="00780D59">
              <w:rPr>
                <w:szCs w:val="24"/>
                <w:lang w:val="lv-LV"/>
              </w:rPr>
              <w:t>I</w:t>
            </w:r>
          </w:p>
        </w:tc>
        <w:tc>
          <w:tcPr>
            <w:tcW w:w="2530" w:type="dxa"/>
            <w:tcBorders>
              <w:top w:val="single" w:sz="4" w:space="0" w:color="auto"/>
              <w:left w:val="single" w:sz="4" w:space="0" w:color="auto"/>
              <w:bottom w:val="single" w:sz="4" w:space="0" w:color="auto"/>
              <w:right w:val="single" w:sz="4" w:space="0" w:color="auto"/>
            </w:tcBorders>
            <w:vAlign w:val="center"/>
          </w:tcPr>
          <w:p w14:paraId="4088EEA6" w14:textId="77777777" w:rsidR="00780D59" w:rsidRPr="00780D59" w:rsidRDefault="00780D59" w:rsidP="00780D59">
            <w:pPr>
              <w:jc w:val="center"/>
              <w:rPr>
                <w:szCs w:val="24"/>
                <w:lang w:val="lv-LV"/>
              </w:rPr>
            </w:pPr>
            <w:r w:rsidRPr="00780D59">
              <w:rPr>
                <w:szCs w:val="24"/>
                <w:lang w:val="lv-LV"/>
              </w:rPr>
              <w:t>G</w:t>
            </w:r>
          </w:p>
        </w:tc>
        <w:tc>
          <w:tcPr>
            <w:tcW w:w="1921" w:type="dxa"/>
            <w:tcBorders>
              <w:top w:val="single" w:sz="4" w:space="0" w:color="auto"/>
              <w:left w:val="single" w:sz="4" w:space="0" w:color="auto"/>
              <w:bottom w:val="single" w:sz="4" w:space="0" w:color="auto"/>
              <w:right w:val="single" w:sz="4" w:space="0" w:color="auto"/>
            </w:tcBorders>
            <w:vAlign w:val="center"/>
          </w:tcPr>
          <w:p w14:paraId="60383E14" w14:textId="77777777" w:rsidR="00780D59" w:rsidRPr="00780D59" w:rsidRDefault="00780D59" w:rsidP="00780D59">
            <w:pPr>
              <w:jc w:val="center"/>
              <w:rPr>
                <w:szCs w:val="24"/>
                <w:lang w:val="lv-LV"/>
              </w:rPr>
            </w:pPr>
            <w:r w:rsidRPr="00780D59">
              <w:rPr>
                <w:szCs w:val="24"/>
                <w:lang w:val="lv-LV"/>
              </w:rPr>
              <w:t>V</w:t>
            </w:r>
          </w:p>
        </w:tc>
      </w:tr>
      <w:tr w:rsidR="00780D59" w:rsidRPr="00780D59" w14:paraId="0C919908" w14:textId="77777777" w:rsidTr="00AE4877">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21419A97" w14:textId="77777777" w:rsidR="00780D59" w:rsidRPr="00780D59" w:rsidRDefault="00780D59" w:rsidP="00780D59">
            <w:pPr>
              <w:jc w:val="center"/>
              <w:rPr>
                <w:szCs w:val="24"/>
                <w:lang w:val="lv-LV"/>
              </w:rPr>
            </w:pPr>
            <w:r w:rsidRPr="00780D59">
              <w:rPr>
                <w:szCs w:val="24"/>
                <w:lang w:val="lv-LV"/>
              </w:rPr>
              <w:t xml:space="preserve">12 </w:t>
            </w:r>
            <w:r w:rsidR="008D030B">
              <w:rPr>
                <w:szCs w:val="24"/>
                <w:lang w:val="lv-LV"/>
              </w:rPr>
              <w:t>–</w:t>
            </w:r>
            <w:r w:rsidRPr="00780D59">
              <w:rPr>
                <w:szCs w:val="24"/>
                <w:lang w:val="lv-LV"/>
              </w:rPr>
              <w:t xml:space="preserve"> 13</w:t>
            </w:r>
          </w:p>
        </w:tc>
        <w:tc>
          <w:tcPr>
            <w:tcW w:w="1558" w:type="dxa"/>
            <w:tcBorders>
              <w:left w:val="single" w:sz="4" w:space="0" w:color="auto"/>
              <w:bottom w:val="single" w:sz="4" w:space="0" w:color="auto"/>
              <w:right w:val="single" w:sz="4" w:space="0" w:color="auto"/>
            </w:tcBorders>
            <w:vAlign w:val="center"/>
          </w:tcPr>
          <w:p w14:paraId="6CD45A09" w14:textId="77777777" w:rsidR="00780D59" w:rsidRPr="00780D59" w:rsidRDefault="00780D59" w:rsidP="00780D59">
            <w:pPr>
              <w:jc w:val="center"/>
              <w:rPr>
                <w:szCs w:val="24"/>
                <w:lang w:val="lv-LV"/>
              </w:rPr>
            </w:pPr>
            <w:r w:rsidRPr="00780D59">
              <w:rPr>
                <w:szCs w:val="24"/>
                <w:lang w:val="lv-LV"/>
              </w:rPr>
              <w:t>labs</w:t>
            </w:r>
          </w:p>
        </w:tc>
        <w:tc>
          <w:tcPr>
            <w:tcW w:w="993" w:type="dxa"/>
            <w:vMerge/>
            <w:tcBorders>
              <w:left w:val="single" w:sz="4" w:space="0" w:color="auto"/>
              <w:bottom w:val="single" w:sz="4" w:space="0" w:color="auto"/>
              <w:right w:val="single" w:sz="4" w:space="0" w:color="auto"/>
            </w:tcBorders>
            <w:vAlign w:val="center"/>
          </w:tcPr>
          <w:p w14:paraId="298EFA8A" w14:textId="77777777" w:rsidR="00780D59" w:rsidRPr="00780D59" w:rsidRDefault="00780D59" w:rsidP="00780D59">
            <w:pPr>
              <w:jc w:val="center"/>
              <w:rPr>
                <w:szCs w:val="24"/>
                <w:lang w:val="lv-LV"/>
              </w:rPr>
            </w:pPr>
          </w:p>
        </w:tc>
        <w:tc>
          <w:tcPr>
            <w:tcW w:w="2530" w:type="dxa"/>
            <w:tcBorders>
              <w:top w:val="single" w:sz="4" w:space="0" w:color="auto"/>
              <w:left w:val="single" w:sz="4" w:space="0" w:color="auto"/>
              <w:bottom w:val="single" w:sz="4" w:space="0" w:color="auto"/>
              <w:right w:val="single" w:sz="4" w:space="0" w:color="auto"/>
            </w:tcBorders>
            <w:vAlign w:val="center"/>
          </w:tcPr>
          <w:p w14:paraId="6D2E4FEE" w14:textId="77777777" w:rsidR="00780D59" w:rsidRPr="00780D59" w:rsidRDefault="00780D59" w:rsidP="00780D59">
            <w:pPr>
              <w:jc w:val="center"/>
              <w:rPr>
                <w:szCs w:val="24"/>
                <w:lang w:val="lv-LV"/>
              </w:rPr>
            </w:pPr>
            <w:r w:rsidRPr="00780D59">
              <w:rPr>
                <w:szCs w:val="24"/>
                <w:lang w:val="lv-LV"/>
              </w:rPr>
              <w:t>K</w:t>
            </w:r>
          </w:p>
        </w:tc>
        <w:tc>
          <w:tcPr>
            <w:tcW w:w="1921" w:type="dxa"/>
            <w:tcBorders>
              <w:top w:val="single" w:sz="4" w:space="0" w:color="auto"/>
              <w:left w:val="single" w:sz="4" w:space="0" w:color="auto"/>
              <w:bottom w:val="single" w:sz="4" w:space="0" w:color="auto"/>
              <w:right w:val="single" w:sz="4" w:space="0" w:color="auto"/>
            </w:tcBorders>
            <w:vAlign w:val="center"/>
          </w:tcPr>
          <w:p w14:paraId="24BD4876" w14:textId="77777777" w:rsidR="00780D59" w:rsidRPr="00780D59" w:rsidRDefault="00780D59" w:rsidP="00780D59">
            <w:pPr>
              <w:jc w:val="center"/>
              <w:rPr>
                <w:szCs w:val="24"/>
                <w:lang w:val="lv-LV"/>
              </w:rPr>
            </w:pPr>
            <w:r w:rsidRPr="00780D59">
              <w:rPr>
                <w:szCs w:val="24"/>
                <w:lang w:val="lv-LV"/>
              </w:rPr>
              <w:t>V</w:t>
            </w:r>
          </w:p>
        </w:tc>
      </w:tr>
      <w:tr w:rsidR="00780D59" w:rsidRPr="00780D59" w14:paraId="620F08FB" w14:textId="77777777" w:rsidTr="00AE4877">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48A88A4B" w14:textId="77777777" w:rsidR="00780D59" w:rsidRPr="00780D59" w:rsidRDefault="00780D59" w:rsidP="00780D59">
            <w:pPr>
              <w:jc w:val="center"/>
              <w:rPr>
                <w:szCs w:val="24"/>
                <w:lang w:val="lv-LV"/>
              </w:rPr>
            </w:pPr>
            <w:r w:rsidRPr="00780D59">
              <w:rPr>
                <w:szCs w:val="24"/>
                <w:lang w:val="lv-LV"/>
              </w:rPr>
              <w:t>Līdz 11</w:t>
            </w:r>
          </w:p>
        </w:tc>
        <w:tc>
          <w:tcPr>
            <w:tcW w:w="1558" w:type="dxa"/>
            <w:tcBorders>
              <w:top w:val="single" w:sz="4" w:space="0" w:color="auto"/>
              <w:left w:val="single" w:sz="4" w:space="0" w:color="auto"/>
              <w:bottom w:val="single" w:sz="4" w:space="0" w:color="auto"/>
              <w:right w:val="single" w:sz="4" w:space="0" w:color="auto"/>
            </w:tcBorders>
            <w:vAlign w:val="center"/>
          </w:tcPr>
          <w:p w14:paraId="04CE368B" w14:textId="77777777" w:rsidR="00780D59" w:rsidRPr="00780D59" w:rsidRDefault="00780D59" w:rsidP="00780D59">
            <w:pPr>
              <w:jc w:val="center"/>
              <w:rPr>
                <w:szCs w:val="24"/>
                <w:lang w:val="lv-LV"/>
              </w:rPr>
            </w:pPr>
            <w:r w:rsidRPr="00780D59">
              <w:rPr>
                <w:szCs w:val="24"/>
                <w:lang w:val="lv-LV"/>
              </w:rPr>
              <w:t>gandrīz labs</w:t>
            </w:r>
          </w:p>
        </w:tc>
        <w:tc>
          <w:tcPr>
            <w:tcW w:w="993" w:type="dxa"/>
            <w:tcBorders>
              <w:top w:val="single" w:sz="4" w:space="0" w:color="auto"/>
              <w:left w:val="single" w:sz="4" w:space="0" w:color="auto"/>
              <w:bottom w:val="single" w:sz="4" w:space="0" w:color="auto"/>
              <w:right w:val="single" w:sz="4" w:space="0" w:color="auto"/>
            </w:tcBorders>
            <w:vAlign w:val="center"/>
          </w:tcPr>
          <w:p w14:paraId="760F170F" w14:textId="77777777" w:rsidR="00780D59" w:rsidRPr="00780D59" w:rsidRDefault="00780D59" w:rsidP="00780D59">
            <w:pPr>
              <w:jc w:val="center"/>
              <w:rPr>
                <w:szCs w:val="24"/>
                <w:lang w:val="lv-LV"/>
              </w:rPr>
            </w:pPr>
            <w:proofErr w:type="spellStart"/>
            <w:r w:rsidRPr="00780D59">
              <w:rPr>
                <w:szCs w:val="24"/>
                <w:lang w:val="lv-LV"/>
              </w:rPr>
              <w:t>Br</w:t>
            </w:r>
            <w:proofErr w:type="spellEnd"/>
          </w:p>
        </w:tc>
        <w:tc>
          <w:tcPr>
            <w:tcW w:w="2530" w:type="dxa"/>
            <w:tcBorders>
              <w:top w:val="single" w:sz="4" w:space="0" w:color="auto"/>
              <w:left w:val="single" w:sz="4" w:space="0" w:color="auto"/>
              <w:bottom w:val="single" w:sz="4" w:space="0" w:color="auto"/>
              <w:right w:val="single" w:sz="4" w:space="0" w:color="auto"/>
            </w:tcBorders>
            <w:vAlign w:val="center"/>
          </w:tcPr>
          <w:p w14:paraId="3BF48CDE" w14:textId="77777777" w:rsidR="00780D59" w:rsidRPr="00780D59" w:rsidRDefault="00780D59" w:rsidP="00780D59">
            <w:pPr>
              <w:jc w:val="center"/>
              <w:rPr>
                <w:szCs w:val="24"/>
                <w:lang w:val="lv-LV"/>
              </w:rPr>
            </w:pPr>
            <w:r w:rsidRPr="00780D59">
              <w:rPr>
                <w:szCs w:val="24"/>
                <w:lang w:val="lv-LV"/>
              </w:rPr>
              <w:t>K</w:t>
            </w:r>
          </w:p>
        </w:tc>
        <w:tc>
          <w:tcPr>
            <w:tcW w:w="1921" w:type="dxa"/>
            <w:tcBorders>
              <w:top w:val="single" w:sz="4" w:space="0" w:color="auto"/>
              <w:left w:val="single" w:sz="4" w:space="0" w:color="auto"/>
              <w:bottom w:val="single" w:sz="4" w:space="0" w:color="auto"/>
              <w:right w:val="single" w:sz="4" w:space="0" w:color="auto"/>
            </w:tcBorders>
            <w:vAlign w:val="center"/>
          </w:tcPr>
          <w:p w14:paraId="2FCCE236" w14:textId="77777777" w:rsidR="00780D59" w:rsidRPr="00780D59" w:rsidRDefault="00780D59" w:rsidP="00780D59">
            <w:pPr>
              <w:jc w:val="center"/>
              <w:rPr>
                <w:szCs w:val="24"/>
                <w:lang w:val="lv-LV"/>
              </w:rPr>
            </w:pPr>
            <w:r w:rsidRPr="00780D59">
              <w:rPr>
                <w:szCs w:val="24"/>
                <w:lang w:val="lv-LV"/>
              </w:rPr>
              <w:t>K</w:t>
            </w:r>
          </w:p>
        </w:tc>
      </w:tr>
    </w:tbl>
    <w:p w14:paraId="75D87D71" w14:textId="77777777" w:rsidR="006E28E8" w:rsidRDefault="006E28E8" w:rsidP="00024608">
      <w:pPr>
        <w:pStyle w:val="Pamatteksts2"/>
        <w:rPr>
          <w:lang w:val="lv-LV"/>
        </w:rPr>
      </w:pPr>
    </w:p>
    <w:p w14:paraId="0D514659" w14:textId="77777777" w:rsidR="000B721B" w:rsidRDefault="00F87B16" w:rsidP="00B14DE3">
      <w:pPr>
        <w:pStyle w:val="Pamatteksts2"/>
        <w:rPr>
          <w:b/>
          <w:szCs w:val="24"/>
          <w:lang w:val="lv-LV"/>
        </w:rPr>
      </w:pPr>
      <w:r w:rsidRPr="00E803FD">
        <w:rPr>
          <w:b/>
          <w:szCs w:val="24"/>
          <w:lang w:val="lv-LV"/>
        </w:rPr>
        <w:t xml:space="preserve">Ņemot vērā nelielo </w:t>
      </w:r>
      <w:r w:rsidR="002E6C65">
        <w:rPr>
          <w:b/>
          <w:szCs w:val="24"/>
          <w:lang w:val="lv-LV"/>
        </w:rPr>
        <w:t>OX tīr</w:t>
      </w:r>
      <w:r w:rsidRPr="00E803FD">
        <w:rPr>
          <w:b/>
          <w:szCs w:val="24"/>
          <w:lang w:val="lv-LV"/>
        </w:rPr>
        <w:t>šķirnes aitu s</w:t>
      </w:r>
      <w:r w:rsidR="00B567F0" w:rsidRPr="00E803FD">
        <w:rPr>
          <w:b/>
          <w:szCs w:val="24"/>
          <w:lang w:val="lv-LV"/>
        </w:rPr>
        <w:t>kaitu, vaislai tiks atstātas arī</w:t>
      </w:r>
      <w:r w:rsidR="008C6E6D">
        <w:rPr>
          <w:b/>
          <w:szCs w:val="24"/>
          <w:lang w:val="lv-LV"/>
        </w:rPr>
        <w:t xml:space="preserve"> </w:t>
      </w:r>
      <w:r w:rsidR="00024608">
        <w:rPr>
          <w:b/>
          <w:szCs w:val="24"/>
          <w:lang w:val="lv-LV"/>
        </w:rPr>
        <w:t>aitas, ar vērtējumu ne mazāku</w:t>
      </w:r>
      <w:r w:rsidRPr="00E803FD">
        <w:rPr>
          <w:b/>
          <w:szCs w:val="24"/>
          <w:lang w:val="lv-LV"/>
        </w:rPr>
        <w:t xml:space="preserve"> par 12 punktiem.</w:t>
      </w:r>
      <w:r w:rsidR="00B14DE3" w:rsidRPr="00E803FD">
        <w:rPr>
          <w:b/>
          <w:szCs w:val="24"/>
          <w:lang w:val="lv-LV"/>
        </w:rPr>
        <w:t xml:space="preserve"> </w:t>
      </w:r>
    </w:p>
    <w:p w14:paraId="02048633" w14:textId="77777777" w:rsidR="00A70962" w:rsidRDefault="00A742D4" w:rsidP="00B14DE3">
      <w:pPr>
        <w:pStyle w:val="Pamatteksts2"/>
        <w:rPr>
          <w:lang w:val="lv-LV"/>
        </w:rPr>
      </w:pPr>
      <w:r w:rsidRPr="00E803FD">
        <w:rPr>
          <w:b/>
          <w:szCs w:val="24"/>
          <w:lang w:val="lv-LV"/>
        </w:rPr>
        <w:t>Teķu kopvērtējums ne</w:t>
      </w:r>
      <w:r w:rsidR="00F87B16" w:rsidRPr="00E803FD">
        <w:rPr>
          <w:b/>
          <w:szCs w:val="24"/>
          <w:lang w:val="lv-LV"/>
        </w:rPr>
        <w:t xml:space="preserve"> mazāks par 16 punktiem – El klase. </w:t>
      </w:r>
    </w:p>
    <w:p w14:paraId="029CF90B" w14:textId="77777777" w:rsidR="00DC4BEC" w:rsidRDefault="00A70962" w:rsidP="00D21177">
      <w:pPr>
        <w:pStyle w:val="Virsraksts2"/>
        <w:spacing w:before="0" w:after="0"/>
        <w:ind w:left="360"/>
        <w:rPr>
          <w:sz w:val="24"/>
          <w:szCs w:val="24"/>
        </w:rPr>
      </w:pPr>
      <w:bookmarkStart w:id="56" w:name="_Toc415156588"/>
      <w:bookmarkStart w:id="57" w:name="_Toc94536903"/>
      <w:bookmarkStart w:id="58" w:name="_Toc94712116"/>
      <w:bookmarkStart w:id="59" w:name="_Toc94712137"/>
      <w:bookmarkStart w:id="60" w:name="_Toc166091286"/>
      <w:r>
        <w:rPr>
          <w:sz w:val="24"/>
          <w:szCs w:val="24"/>
        </w:rPr>
        <w:lastRenderedPageBreak/>
        <w:t>6</w:t>
      </w:r>
      <w:r w:rsidR="00D21177">
        <w:rPr>
          <w:sz w:val="24"/>
          <w:szCs w:val="24"/>
        </w:rPr>
        <w:t>.2.</w:t>
      </w:r>
      <w:r w:rsidR="00A458D6">
        <w:rPr>
          <w:sz w:val="24"/>
          <w:szCs w:val="24"/>
        </w:rPr>
        <w:t xml:space="preserve"> </w:t>
      </w:r>
      <w:r w:rsidR="001A03AF">
        <w:rPr>
          <w:sz w:val="24"/>
          <w:szCs w:val="24"/>
        </w:rPr>
        <w:t>Vaislai a</w:t>
      </w:r>
      <w:r w:rsidR="00DC4BEC" w:rsidRPr="00B240BB">
        <w:rPr>
          <w:sz w:val="24"/>
          <w:szCs w:val="24"/>
        </w:rPr>
        <w:t xml:space="preserve">udzējamo aitu un teķu </w:t>
      </w:r>
      <w:bookmarkEnd w:id="56"/>
      <w:r w:rsidR="00FF5088">
        <w:rPr>
          <w:sz w:val="24"/>
          <w:szCs w:val="24"/>
        </w:rPr>
        <w:t>snieguma pārbaude</w:t>
      </w:r>
      <w:bookmarkEnd w:id="57"/>
      <w:bookmarkEnd w:id="58"/>
      <w:bookmarkEnd w:id="59"/>
      <w:bookmarkEnd w:id="60"/>
    </w:p>
    <w:p w14:paraId="5B0ADC69" w14:textId="77777777" w:rsidR="00FF5088" w:rsidRPr="00FF5088" w:rsidRDefault="00FF5088" w:rsidP="00FF5088">
      <w:pPr>
        <w:rPr>
          <w:lang w:val="lv-LV"/>
        </w:rPr>
      </w:pPr>
    </w:p>
    <w:p w14:paraId="4AB68892" w14:textId="77777777" w:rsidR="000B721B" w:rsidRPr="00BD282E" w:rsidRDefault="000B721B" w:rsidP="000B721B">
      <w:pPr>
        <w:ind w:firstLine="426"/>
        <w:jc w:val="both"/>
        <w:rPr>
          <w:color w:val="FF0000"/>
          <w:szCs w:val="24"/>
          <w:lang w:val="lv-LV"/>
        </w:rPr>
      </w:pPr>
      <w:r w:rsidRPr="003D438A">
        <w:rPr>
          <w:szCs w:val="24"/>
          <w:lang w:val="lv-LV"/>
        </w:rPr>
        <w:t xml:space="preserve">Audzējamās </w:t>
      </w:r>
      <w:r w:rsidR="00FF5088" w:rsidRPr="003D438A">
        <w:rPr>
          <w:szCs w:val="24"/>
          <w:lang w:val="lv-LV"/>
        </w:rPr>
        <w:t xml:space="preserve">aitas un teķus </w:t>
      </w:r>
      <w:r w:rsidR="00A720BA" w:rsidRPr="003D438A">
        <w:rPr>
          <w:szCs w:val="24"/>
          <w:lang w:val="lv-LV"/>
        </w:rPr>
        <w:t>novērtē</w:t>
      </w:r>
      <w:r w:rsidR="00FF5088" w:rsidRPr="003D438A">
        <w:rPr>
          <w:szCs w:val="24"/>
          <w:lang w:val="lv-LV"/>
        </w:rPr>
        <w:t xml:space="preserve"> </w:t>
      </w:r>
      <w:r w:rsidR="00FF5088" w:rsidRPr="003D438A">
        <w:rPr>
          <w:b/>
          <w:szCs w:val="24"/>
          <w:lang w:val="lv-LV"/>
        </w:rPr>
        <w:t>8 – 18 mēnešu vecumā</w:t>
      </w:r>
      <w:r w:rsidRPr="003D438A">
        <w:rPr>
          <w:szCs w:val="24"/>
          <w:lang w:val="lv-LV"/>
        </w:rPr>
        <w:t xml:space="preserve">, sasniedzot vismaz 75% no pieaugušas aitas vai teķa </w:t>
      </w:r>
      <w:proofErr w:type="spellStart"/>
      <w:r w:rsidRPr="003D438A">
        <w:rPr>
          <w:szCs w:val="24"/>
          <w:lang w:val="lv-LV"/>
        </w:rPr>
        <w:t>dzīvmasas</w:t>
      </w:r>
      <w:proofErr w:type="spellEnd"/>
      <w:r w:rsidRPr="003D438A">
        <w:rPr>
          <w:szCs w:val="24"/>
          <w:lang w:val="lv-LV"/>
        </w:rPr>
        <w:t xml:space="preserve"> teķim </w:t>
      </w:r>
      <w:r w:rsidRPr="003D438A">
        <w:rPr>
          <w:bCs/>
          <w:szCs w:val="24"/>
          <w:lang w:val="lv-LV"/>
        </w:rPr>
        <w:t xml:space="preserve">jāsver vismaz 65 kg, aitai </w:t>
      </w:r>
      <w:r w:rsidR="003D438A" w:rsidRPr="003D438A">
        <w:rPr>
          <w:szCs w:val="24"/>
          <w:lang w:val="lv-LV"/>
        </w:rPr>
        <w:t xml:space="preserve">vismaz 50 kg. </w:t>
      </w:r>
    </w:p>
    <w:p w14:paraId="57A238D5" w14:textId="77777777" w:rsidR="00A34DF3" w:rsidRPr="00A720BA" w:rsidRDefault="00A34DF3" w:rsidP="00A720BA">
      <w:pPr>
        <w:pStyle w:val="Pamatteksts2"/>
        <w:ind w:firstLine="567"/>
        <w:rPr>
          <w:bCs/>
          <w:szCs w:val="24"/>
          <w:lang w:val="lv-LV"/>
        </w:rPr>
      </w:pPr>
      <w:r>
        <w:rPr>
          <w:szCs w:val="24"/>
          <w:lang w:val="lv-LV"/>
        </w:rPr>
        <w:t>LDC tiek sagatavotas audzē</w:t>
      </w:r>
      <w:r w:rsidR="000B721B">
        <w:rPr>
          <w:szCs w:val="24"/>
          <w:lang w:val="lv-LV"/>
        </w:rPr>
        <w:t>jamo aitu un teķu kontroles lapa</w:t>
      </w:r>
      <w:r>
        <w:rPr>
          <w:szCs w:val="24"/>
          <w:lang w:val="lv-LV"/>
        </w:rPr>
        <w:t xml:space="preserve">s. </w:t>
      </w:r>
      <w:r w:rsidR="00FF5088">
        <w:rPr>
          <w:bCs/>
          <w:szCs w:val="24"/>
          <w:lang w:val="lv-LV"/>
        </w:rPr>
        <w:t>Vaislai audzējamām aitām un</w:t>
      </w:r>
      <w:r w:rsidR="00DC4BEC" w:rsidRPr="00FB7244">
        <w:rPr>
          <w:bCs/>
          <w:szCs w:val="24"/>
          <w:lang w:val="lv-LV"/>
        </w:rPr>
        <w:t xml:space="preserve"> teķiem</w:t>
      </w:r>
      <w:r w:rsidR="00FF5088">
        <w:rPr>
          <w:bCs/>
          <w:szCs w:val="24"/>
          <w:lang w:val="lv-LV"/>
        </w:rPr>
        <w:t>,</w:t>
      </w:r>
      <w:r w:rsidR="00DC4BEC">
        <w:rPr>
          <w:bCs/>
          <w:szCs w:val="24"/>
          <w:lang w:val="lv-LV"/>
        </w:rPr>
        <w:t xml:space="preserve"> </w:t>
      </w:r>
      <w:r w:rsidR="00FF5088">
        <w:rPr>
          <w:bCs/>
          <w:szCs w:val="24"/>
          <w:lang w:val="lv-LV"/>
        </w:rPr>
        <w:t xml:space="preserve">divi </w:t>
      </w:r>
      <w:r w:rsidR="00DC4BEC">
        <w:rPr>
          <w:bCs/>
          <w:szCs w:val="24"/>
          <w:lang w:val="lv-LV"/>
        </w:rPr>
        <w:t>vēr</w:t>
      </w:r>
      <w:r w:rsidR="00FF5088">
        <w:rPr>
          <w:bCs/>
          <w:szCs w:val="24"/>
          <w:lang w:val="lv-LV"/>
        </w:rPr>
        <w:t>tētāji</w:t>
      </w:r>
      <w:r w:rsidR="00DC4BEC" w:rsidRPr="00FB7244">
        <w:rPr>
          <w:bCs/>
          <w:szCs w:val="24"/>
          <w:lang w:val="lv-LV"/>
        </w:rPr>
        <w:t xml:space="preserve"> novērtē vilnas kvalitāti, eksterjeru un</w:t>
      </w:r>
      <w:r w:rsidR="00FF5088">
        <w:rPr>
          <w:bCs/>
          <w:szCs w:val="24"/>
          <w:lang w:val="lv-LV"/>
        </w:rPr>
        <w:t xml:space="preserve"> </w:t>
      </w:r>
      <w:proofErr w:type="spellStart"/>
      <w:r w:rsidR="0035760C">
        <w:rPr>
          <w:bCs/>
          <w:szCs w:val="24"/>
          <w:lang w:val="lv-LV"/>
        </w:rPr>
        <w:t>muskuļojumu</w:t>
      </w:r>
      <w:proofErr w:type="spellEnd"/>
      <w:r w:rsidR="00932AF3" w:rsidRPr="00A720BA">
        <w:rPr>
          <w:bCs/>
          <w:szCs w:val="24"/>
          <w:lang w:val="lv-LV"/>
        </w:rPr>
        <w:t>.</w:t>
      </w:r>
      <w:r w:rsidRPr="00A34DF3">
        <w:rPr>
          <w:szCs w:val="24"/>
          <w:lang w:val="lv-LV"/>
        </w:rPr>
        <w:t xml:space="preserve"> </w:t>
      </w:r>
    </w:p>
    <w:p w14:paraId="056B1D86" w14:textId="77777777" w:rsidR="004B5FED" w:rsidRDefault="00A34DF3" w:rsidP="008C6E6D">
      <w:pPr>
        <w:pStyle w:val="Pamatteksts2"/>
        <w:ind w:firstLine="567"/>
        <w:rPr>
          <w:szCs w:val="24"/>
          <w:lang w:val="lv-LV"/>
        </w:rPr>
      </w:pPr>
      <w:r>
        <w:rPr>
          <w:szCs w:val="24"/>
          <w:lang w:val="lv-LV"/>
        </w:rPr>
        <w:t xml:space="preserve">Aizpildītās kontroles lapas tiek nosūtītas uz LDC, kur tiek veikta </w:t>
      </w:r>
      <w:r w:rsidR="000B721B">
        <w:rPr>
          <w:szCs w:val="24"/>
          <w:lang w:val="lv-LV"/>
        </w:rPr>
        <w:t xml:space="preserve">tālākā </w:t>
      </w:r>
      <w:r>
        <w:rPr>
          <w:szCs w:val="24"/>
          <w:lang w:val="lv-LV"/>
        </w:rPr>
        <w:t>datu apstrāde un ieg</w:t>
      </w:r>
      <w:r w:rsidR="002E6C65">
        <w:rPr>
          <w:szCs w:val="24"/>
          <w:lang w:val="lv-LV"/>
        </w:rPr>
        <w:t>ūts</w:t>
      </w:r>
      <w:r w:rsidR="006E28E8">
        <w:rPr>
          <w:szCs w:val="24"/>
          <w:lang w:val="lv-LV"/>
        </w:rPr>
        <w:t xml:space="preserve"> audzējamo aitu </w:t>
      </w:r>
      <w:r w:rsidR="002E6C65">
        <w:rPr>
          <w:szCs w:val="24"/>
          <w:lang w:val="lv-LV"/>
        </w:rPr>
        <w:t>un teķu ģenētiskās kvalitātes novērtējum</w:t>
      </w:r>
      <w:r w:rsidR="000B721B">
        <w:rPr>
          <w:szCs w:val="24"/>
          <w:lang w:val="lv-LV"/>
        </w:rPr>
        <w:t>s</w:t>
      </w:r>
      <w:r w:rsidR="002E6C65">
        <w:rPr>
          <w:szCs w:val="24"/>
          <w:lang w:val="lv-LV"/>
        </w:rPr>
        <w:t xml:space="preserve"> </w:t>
      </w:r>
      <w:r w:rsidR="00A720BA">
        <w:rPr>
          <w:szCs w:val="24"/>
          <w:lang w:val="lv-LV"/>
        </w:rPr>
        <w:t xml:space="preserve">– </w:t>
      </w:r>
      <w:r w:rsidR="006E28E8">
        <w:rPr>
          <w:szCs w:val="24"/>
          <w:lang w:val="lv-LV"/>
        </w:rPr>
        <w:t>kopvērtējums</w:t>
      </w:r>
      <w:r w:rsidR="00A720BA">
        <w:rPr>
          <w:szCs w:val="24"/>
          <w:lang w:val="lv-LV"/>
        </w:rPr>
        <w:t xml:space="preserve"> punktos un klase</w:t>
      </w:r>
      <w:r w:rsidR="006E28E8">
        <w:rPr>
          <w:szCs w:val="24"/>
          <w:lang w:val="lv-LV"/>
        </w:rPr>
        <w:t xml:space="preserve"> (</w:t>
      </w:r>
      <w:r w:rsidR="00D05A9F">
        <w:rPr>
          <w:szCs w:val="24"/>
          <w:lang w:val="lv-LV"/>
        </w:rPr>
        <w:t>4</w:t>
      </w:r>
      <w:r w:rsidR="006E28E8">
        <w:rPr>
          <w:szCs w:val="24"/>
          <w:lang w:val="lv-LV"/>
        </w:rPr>
        <w:t>. tab.)</w:t>
      </w:r>
      <w:r>
        <w:rPr>
          <w:szCs w:val="24"/>
          <w:lang w:val="lv-LV"/>
        </w:rPr>
        <w:t>.</w:t>
      </w:r>
    </w:p>
    <w:p w14:paraId="79583E7F" w14:textId="77777777" w:rsidR="00454D56" w:rsidRPr="00E102FD" w:rsidRDefault="00D05A9F" w:rsidP="00454D56">
      <w:pPr>
        <w:pStyle w:val="Pamatteksts2"/>
        <w:jc w:val="right"/>
        <w:rPr>
          <w:szCs w:val="24"/>
          <w:lang w:val="lv-LV"/>
        </w:rPr>
      </w:pPr>
      <w:r>
        <w:rPr>
          <w:szCs w:val="24"/>
          <w:lang w:val="lv-LV"/>
        </w:rPr>
        <w:t>4</w:t>
      </w:r>
      <w:r w:rsidR="00454D56" w:rsidRPr="00E102FD">
        <w:rPr>
          <w:szCs w:val="24"/>
          <w:lang w:val="lv-LV"/>
        </w:rPr>
        <w:t>. tabula</w:t>
      </w:r>
    </w:p>
    <w:p w14:paraId="49627D68" w14:textId="77777777" w:rsidR="00454D56" w:rsidRPr="00E102FD" w:rsidRDefault="00454D56" w:rsidP="00454D56">
      <w:pPr>
        <w:pStyle w:val="Pamatteksts2"/>
        <w:ind w:left="2160" w:hanging="2160"/>
        <w:jc w:val="center"/>
        <w:rPr>
          <w:b/>
          <w:szCs w:val="24"/>
          <w:lang w:val="lv-LV"/>
        </w:rPr>
      </w:pPr>
      <w:r w:rsidRPr="00E102FD">
        <w:rPr>
          <w:b/>
          <w:szCs w:val="24"/>
          <w:lang w:val="lv-LV"/>
        </w:rPr>
        <w:t xml:space="preserve">Audzējamo aitu un teķu </w:t>
      </w:r>
      <w:r w:rsidR="002E6C65">
        <w:rPr>
          <w:b/>
          <w:szCs w:val="24"/>
          <w:lang w:val="lv-LV"/>
        </w:rPr>
        <w:t>snieguma</w:t>
      </w:r>
      <w:r w:rsidR="000F59AD">
        <w:rPr>
          <w:b/>
          <w:szCs w:val="24"/>
          <w:lang w:val="lv-LV"/>
        </w:rPr>
        <w:t xml:space="preserve"> ģenētiskās kvalitātes</w:t>
      </w:r>
      <w:r w:rsidR="008C6E6D">
        <w:rPr>
          <w:b/>
          <w:szCs w:val="24"/>
          <w:lang w:val="lv-LV"/>
        </w:rPr>
        <w:t xml:space="preserve"> </w:t>
      </w:r>
      <w:r w:rsidR="002E6C65">
        <w:rPr>
          <w:b/>
          <w:szCs w:val="24"/>
          <w:lang w:val="lv-LV"/>
        </w:rPr>
        <w:t>novērtējums</w:t>
      </w:r>
    </w:p>
    <w:p w14:paraId="6271CE94" w14:textId="77777777" w:rsidR="00454D56" w:rsidRPr="00AE35A6" w:rsidRDefault="00454D56" w:rsidP="00454D56">
      <w:pPr>
        <w:pStyle w:val="Pamatteksts2"/>
        <w:ind w:left="2160" w:hanging="2160"/>
        <w:jc w:val="center"/>
        <w:rPr>
          <w:b/>
          <w:sz w:val="12"/>
          <w:szCs w:val="24"/>
          <w:lang w:val="lv-LV"/>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491"/>
        <w:gridCol w:w="851"/>
        <w:gridCol w:w="2410"/>
        <w:gridCol w:w="2271"/>
      </w:tblGrid>
      <w:tr w:rsidR="002E6C65" w:rsidRPr="004D655E" w14:paraId="79B1E9A4" w14:textId="77777777" w:rsidTr="003E67E5">
        <w:trPr>
          <w:trHeight w:val="20"/>
          <w:jc w:val="center"/>
        </w:trPr>
        <w:tc>
          <w:tcPr>
            <w:tcW w:w="1774" w:type="dxa"/>
            <w:vMerge w:val="restart"/>
            <w:vAlign w:val="center"/>
          </w:tcPr>
          <w:p w14:paraId="430EEEC3" w14:textId="77777777" w:rsidR="002E6C65" w:rsidRPr="00E102FD" w:rsidRDefault="002E6C65" w:rsidP="00141D0F">
            <w:pPr>
              <w:pStyle w:val="Pamatteksts2"/>
              <w:jc w:val="center"/>
              <w:rPr>
                <w:szCs w:val="24"/>
                <w:lang w:val="lv-LV"/>
              </w:rPr>
            </w:pPr>
            <w:r>
              <w:rPr>
                <w:szCs w:val="24"/>
                <w:lang w:val="lv-LV"/>
              </w:rPr>
              <w:t>P</w:t>
            </w:r>
            <w:r w:rsidRPr="00E102FD">
              <w:rPr>
                <w:szCs w:val="24"/>
                <w:lang w:val="lv-LV"/>
              </w:rPr>
              <w:t>unkti</w:t>
            </w:r>
          </w:p>
        </w:tc>
        <w:tc>
          <w:tcPr>
            <w:tcW w:w="1491" w:type="dxa"/>
            <w:vMerge w:val="restart"/>
            <w:vAlign w:val="center"/>
          </w:tcPr>
          <w:p w14:paraId="2EEA975E" w14:textId="77777777" w:rsidR="002E6C65" w:rsidRPr="00E102FD" w:rsidRDefault="002E6C65" w:rsidP="00141D0F">
            <w:pPr>
              <w:pStyle w:val="Pamatteksts2"/>
              <w:jc w:val="center"/>
              <w:rPr>
                <w:szCs w:val="24"/>
                <w:lang w:val="lv-LV"/>
              </w:rPr>
            </w:pPr>
            <w:r w:rsidRPr="00E102FD">
              <w:rPr>
                <w:szCs w:val="24"/>
                <w:lang w:val="lv-LV"/>
              </w:rPr>
              <w:t>Vērtējums</w:t>
            </w:r>
          </w:p>
        </w:tc>
        <w:tc>
          <w:tcPr>
            <w:tcW w:w="851" w:type="dxa"/>
            <w:vMerge w:val="restart"/>
            <w:vAlign w:val="center"/>
          </w:tcPr>
          <w:p w14:paraId="78BDB388" w14:textId="77777777" w:rsidR="002E6C65" w:rsidRPr="00781DB6" w:rsidRDefault="002E6C65" w:rsidP="00141D0F">
            <w:pPr>
              <w:pStyle w:val="Pamatteksts2"/>
              <w:jc w:val="center"/>
              <w:rPr>
                <w:szCs w:val="24"/>
                <w:lang w:val="lv-LV"/>
              </w:rPr>
            </w:pPr>
            <w:r w:rsidRPr="00781DB6">
              <w:rPr>
                <w:szCs w:val="24"/>
                <w:lang w:val="lv-LV"/>
              </w:rPr>
              <w:t>Klase</w:t>
            </w:r>
          </w:p>
        </w:tc>
        <w:tc>
          <w:tcPr>
            <w:tcW w:w="4681" w:type="dxa"/>
            <w:gridSpan w:val="2"/>
            <w:vAlign w:val="center"/>
          </w:tcPr>
          <w:p w14:paraId="209D6610" w14:textId="77777777" w:rsidR="00141D0F" w:rsidRDefault="002E6C65" w:rsidP="00141D0F">
            <w:pPr>
              <w:pStyle w:val="Pamatteksts2"/>
              <w:jc w:val="center"/>
              <w:rPr>
                <w:szCs w:val="24"/>
                <w:lang w:val="lv-LV" w:eastAsia="lv-LV"/>
              </w:rPr>
            </w:pPr>
            <w:r>
              <w:rPr>
                <w:szCs w:val="24"/>
                <w:lang w:val="lv-LV" w:eastAsia="lv-LV"/>
              </w:rPr>
              <w:t>Izmantošanas virziens</w:t>
            </w:r>
          </w:p>
          <w:p w14:paraId="51613ED1" w14:textId="77777777" w:rsidR="00141D0F" w:rsidRDefault="002E6C65" w:rsidP="00141D0F">
            <w:pPr>
              <w:pStyle w:val="Pamatteksts2"/>
              <w:jc w:val="center"/>
              <w:rPr>
                <w:szCs w:val="24"/>
                <w:lang w:val="lv-LV" w:eastAsia="lv-LV"/>
              </w:rPr>
            </w:pPr>
            <w:r>
              <w:rPr>
                <w:szCs w:val="24"/>
                <w:lang w:val="lv-LV" w:eastAsia="lv-LV"/>
              </w:rPr>
              <w:t>(atskaitē</w:t>
            </w:r>
            <w:r w:rsidR="00141D0F">
              <w:rPr>
                <w:szCs w:val="24"/>
                <w:lang w:val="lv-LV" w:eastAsia="lv-LV"/>
              </w:rPr>
              <w:t xml:space="preserve"> </w:t>
            </w:r>
            <w:r w:rsidRPr="00781DB6">
              <w:rPr>
                <w:szCs w:val="24"/>
                <w:lang w:val="lv-LV" w:eastAsia="lv-LV"/>
              </w:rPr>
              <w:t>– izmantošana vaislai (V),</w:t>
            </w:r>
          </w:p>
          <w:p w14:paraId="1AB3AAF3" w14:textId="77777777" w:rsidR="002E6C65" w:rsidRPr="00781DB6" w:rsidRDefault="002E6C65" w:rsidP="00141D0F">
            <w:pPr>
              <w:pStyle w:val="Pamatteksts2"/>
              <w:jc w:val="center"/>
              <w:rPr>
                <w:szCs w:val="24"/>
                <w:lang w:val="lv-LV"/>
              </w:rPr>
            </w:pPr>
            <w:r w:rsidRPr="00781DB6">
              <w:rPr>
                <w:szCs w:val="24"/>
                <w:lang w:val="lv-LV" w:eastAsia="lv-LV"/>
              </w:rPr>
              <w:t>gaļas ganāmpulkam (G), kaušanai</w:t>
            </w:r>
            <w:r>
              <w:rPr>
                <w:szCs w:val="24"/>
                <w:lang w:val="lv-LV" w:eastAsia="lv-LV"/>
              </w:rPr>
              <w:t xml:space="preserve"> (K)</w:t>
            </w:r>
          </w:p>
        </w:tc>
      </w:tr>
      <w:tr w:rsidR="002E6C65" w:rsidRPr="00E102FD" w14:paraId="23387539" w14:textId="77777777" w:rsidTr="003E67E5">
        <w:trPr>
          <w:trHeight w:val="20"/>
          <w:jc w:val="center"/>
        </w:trPr>
        <w:tc>
          <w:tcPr>
            <w:tcW w:w="1774" w:type="dxa"/>
            <w:vMerge/>
            <w:vAlign w:val="center"/>
          </w:tcPr>
          <w:p w14:paraId="395D2FB7" w14:textId="77777777" w:rsidR="002E6C65" w:rsidRPr="00FF5088" w:rsidRDefault="002E6C65" w:rsidP="00141D0F">
            <w:pPr>
              <w:pStyle w:val="Pamatteksts2"/>
              <w:jc w:val="center"/>
              <w:rPr>
                <w:szCs w:val="24"/>
                <w:lang w:val="lv-LV"/>
              </w:rPr>
            </w:pPr>
          </w:p>
        </w:tc>
        <w:tc>
          <w:tcPr>
            <w:tcW w:w="1491" w:type="dxa"/>
            <w:vMerge/>
            <w:vAlign w:val="center"/>
          </w:tcPr>
          <w:p w14:paraId="46FC5220" w14:textId="77777777" w:rsidR="002E6C65" w:rsidRPr="00FF5088" w:rsidRDefault="002E6C65" w:rsidP="00141D0F">
            <w:pPr>
              <w:pStyle w:val="Pamatteksts2"/>
              <w:ind w:right="-108"/>
              <w:jc w:val="center"/>
              <w:rPr>
                <w:szCs w:val="24"/>
                <w:lang w:val="lv-LV"/>
              </w:rPr>
            </w:pPr>
          </w:p>
        </w:tc>
        <w:tc>
          <w:tcPr>
            <w:tcW w:w="851" w:type="dxa"/>
            <w:vMerge/>
            <w:vAlign w:val="center"/>
          </w:tcPr>
          <w:p w14:paraId="58E77CE0" w14:textId="77777777" w:rsidR="002E6C65" w:rsidRPr="00781DB6" w:rsidRDefault="002E6C65" w:rsidP="00141D0F">
            <w:pPr>
              <w:pStyle w:val="Pamatteksts2"/>
              <w:jc w:val="center"/>
              <w:rPr>
                <w:szCs w:val="24"/>
                <w:lang w:val="lv-LV"/>
              </w:rPr>
            </w:pPr>
          </w:p>
        </w:tc>
        <w:tc>
          <w:tcPr>
            <w:tcW w:w="2410" w:type="dxa"/>
            <w:vAlign w:val="center"/>
          </w:tcPr>
          <w:p w14:paraId="43AE82C1" w14:textId="77777777" w:rsidR="002E6C65" w:rsidRPr="00781DB6" w:rsidRDefault="002E6C65" w:rsidP="00141D0F">
            <w:pPr>
              <w:pStyle w:val="Pamatteksts2"/>
              <w:jc w:val="center"/>
              <w:rPr>
                <w:szCs w:val="24"/>
                <w:lang w:val="lv-LV"/>
              </w:rPr>
            </w:pPr>
            <w:r>
              <w:rPr>
                <w:szCs w:val="24"/>
                <w:lang w:val="lv-LV"/>
              </w:rPr>
              <w:t>V (teķis)</w:t>
            </w:r>
          </w:p>
        </w:tc>
        <w:tc>
          <w:tcPr>
            <w:tcW w:w="2271" w:type="dxa"/>
            <w:vAlign w:val="center"/>
          </w:tcPr>
          <w:p w14:paraId="18DAF6BD" w14:textId="77777777" w:rsidR="002E6C65" w:rsidRPr="00781DB6" w:rsidRDefault="002E6C65" w:rsidP="00141D0F">
            <w:pPr>
              <w:pStyle w:val="Pamatteksts2"/>
              <w:jc w:val="center"/>
              <w:rPr>
                <w:szCs w:val="24"/>
                <w:lang w:val="lv-LV"/>
              </w:rPr>
            </w:pPr>
            <w:r>
              <w:rPr>
                <w:szCs w:val="24"/>
                <w:lang w:val="lv-LV"/>
              </w:rPr>
              <w:t>S (aita)</w:t>
            </w:r>
          </w:p>
        </w:tc>
      </w:tr>
      <w:tr w:rsidR="002E6C65" w:rsidRPr="00E102FD" w14:paraId="765B62E0" w14:textId="77777777" w:rsidTr="003E67E5">
        <w:trPr>
          <w:trHeight w:val="20"/>
          <w:jc w:val="center"/>
        </w:trPr>
        <w:tc>
          <w:tcPr>
            <w:tcW w:w="1774" w:type="dxa"/>
            <w:vAlign w:val="center"/>
          </w:tcPr>
          <w:p w14:paraId="47F5C6E6" w14:textId="77777777" w:rsidR="002E6C65" w:rsidRPr="00FF5088" w:rsidRDefault="002E6C65" w:rsidP="00FF5088">
            <w:pPr>
              <w:pStyle w:val="Pamatteksts2"/>
              <w:jc w:val="center"/>
              <w:rPr>
                <w:szCs w:val="24"/>
                <w:lang w:val="lv-LV"/>
              </w:rPr>
            </w:pPr>
            <w:r w:rsidRPr="00FF5088">
              <w:rPr>
                <w:szCs w:val="24"/>
                <w:lang w:val="lv-LV"/>
              </w:rPr>
              <w:t>21.0 un vairāk</w:t>
            </w:r>
          </w:p>
        </w:tc>
        <w:tc>
          <w:tcPr>
            <w:tcW w:w="1491" w:type="dxa"/>
            <w:vAlign w:val="center"/>
          </w:tcPr>
          <w:p w14:paraId="3ADC526D" w14:textId="77777777" w:rsidR="002E6C65" w:rsidRPr="00FF5088" w:rsidRDefault="002E6C65" w:rsidP="00FF5088">
            <w:pPr>
              <w:pStyle w:val="Pamatteksts2"/>
              <w:ind w:right="-108"/>
              <w:jc w:val="center"/>
              <w:rPr>
                <w:szCs w:val="24"/>
                <w:lang w:val="lv-LV"/>
              </w:rPr>
            </w:pPr>
            <w:r w:rsidRPr="00FF5088">
              <w:rPr>
                <w:szCs w:val="24"/>
                <w:lang w:val="lv-LV"/>
              </w:rPr>
              <w:t>teicam</w:t>
            </w:r>
            <w:r w:rsidR="00DE099F">
              <w:rPr>
                <w:szCs w:val="24"/>
                <w:lang w:val="lv-LV"/>
              </w:rPr>
              <w:t>s</w:t>
            </w:r>
          </w:p>
        </w:tc>
        <w:tc>
          <w:tcPr>
            <w:tcW w:w="851" w:type="dxa"/>
            <w:vAlign w:val="center"/>
          </w:tcPr>
          <w:p w14:paraId="3152F684" w14:textId="77777777" w:rsidR="002E6C65" w:rsidRPr="00781DB6" w:rsidRDefault="002E6C65" w:rsidP="002E6C65">
            <w:pPr>
              <w:pStyle w:val="Pamatteksts2"/>
              <w:jc w:val="center"/>
              <w:rPr>
                <w:szCs w:val="24"/>
                <w:lang w:val="lv-LV"/>
              </w:rPr>
            </w:pPr>
            <w:r w:rsidRPr="00781DB6">
              <w:rPr>
                <w:szCs w:val="24"/>
                <w:lang w:val="lv-LV"/>
              </w:rPr>
              <w:t xml:space="preserve">El </w:t>
            </w:r>
          </w:p>
        </w:tc>
        <w:tc>
          <w:tcPr>
            <w:tcW w:w="2410" w:type="dxa"/>
          </w:tcPr>
          <w:p w14:paraId="56C7F467" w14:textId="77777777" w:rsidR="002E6C65" w:rsidRPr="00781DB6" w:rsidRDefault="002E6C65" w:rsidP="00FF5088">
            <w:pPr>
              <w:pStyle w:val="Pamatteksts2"/>
              <w:jc w:val="center"/>
              <w:rPr>
                <w:szCs w:val="24"/>
                <w:lang w:val="lv-LV"/>
              </w:rPr>
            </w:pPr>
            <w:r>
              <w:rPr>
                <w:szCs w:val="24"/>
                <w:lang w:val="lv-LV"/>
              </w:rPr>
              <w:t>V</w:t>
            </w:r>
          </w:p>
        </w:tc>
        <w:tc>
          <w:tcPr>
            <w:tcW w:w="2271" w:type="dxa"/>
          </w:tcPr>
          <w:p w14:paraId="4FF7F413" w14:textId="77777777" w:rsidR="002E6C65" w:rsidRPr="00781DB6" w:rsidRDefault="002E6C65" w:rsidP="00FF5088">
            <w:pPr>
              <w:pStyle w:val="Pamatteksts2"/>
              <w:jc w:val="center"/>
              <w:rPr>
                <w:szCs w:val="24"/>
                <w:lang w:val="lv-LV"/>
              </w:rPr>
            </w:pPr>
            <w:r>
              <w:rPr>
                <w:szCs w:val="24"/>
                <w:lang w:val="lv-LV"/>
              </w:rPr>
              <w:t>V</w:t>
            </w:r>
          </w:p>
        </w:tc>
      </w:tr>
      <w:tr w:rsidR="002E6C65" w:rsidRPr="00E102FD" w14:paraId="4D1359B1" w14:textId="77777777" w:rsidTr="003E67E5">
        <w:trPr>
          <w:trHeight w:val="20"/>
          <w:jc w:val="center"/>
        </w:trPr>
        <w:tc>
          <w:tcPr>
            <w:tcW w:w="1774" w:type="dxa"/>
            <w:tcBorders>
              <w:bottom w:val="single" w:sz="4" w:space="0" w:color="auto"/>
            </w:tcBorders>
            <w:vAlign w:val="center"/>
          </w:tcPr>
          <w:p w14:paraId="2AED33BF" w14:textId="77777777" w:rsidR="002E6C65" w:rsidRPr="00FF5088" w:rsidRDefault="002E6C65" w:rsidP="00FF5088">
            <w:pPr>
              <w:pStyle w:val="Pamatteksts2"/>
              <w:jc w:val="center"/>
              <w:rPr>
                <w:szCs w:val="24"/>
                <w:lang w:val="lv-LV"/>
              </w:rPr>
            </w:pPr>
            <w:r w:rsidRPr="00FF5088">
              <w:rPr>
                <w:szCs w:val="24"/>
                <w:lang w:val="lv-LV"/>
              </w:rPr>
              <w:t>19.0</w:t>
            </w:r>
            <w:r w:rsidR="008D030B">
              <w:rPr>
                <w:szCs w:val="24"/>
                <w:lang w:val="lv-LV"/>
              </w:rPr>
              <w:t>–</w:t>
            </w:r>
            <w:r w:rsidRPr="00FF5088">
              <w:rPr>
                <w:szCs w:val="24"/>
                <w:lang w:val="lv-LV"/>
              </w:rPr>
              <w:t>20.0</w:t>
            </w:r>
          </w:p>
        </w:tc>
        <w:tc>
          <w:tcPr>
            <w:tcW w:w="1491" w:type="dxa"/>
            <w:tcBorders>
              <w:bottom w:val="single" w:sz="4" w:space="0" w:color="auto"/>
            </w:tcBorders>
            <w:vAlign w:val="center"/>
          </w:tcPr>
          <w:p w14:paraId="68E6F057" w14:textId="77777777" w:rsidR="002E6C65" w:rsidRPr="00FF5088" w:rsidRDefault="002E6C65" w:rsidP="00FF5088">
            <w:pPr>
              <w:pStyle w:val="Pamatteksts2"/>
              <w:jc w:val="center"/>
              <w:rPr>
                <w:szCs w:val="24"/>
                <w:lang w:val="lv-LV"/>
              </w:rPr>
            </w:pPr>
            <w:r w:rsidRPr="00FF5088">
              <w:rPr>
                <w:szCs w:val="24"/>
                <w:lang w:val="lv-LV"/>
              </w:rPr>
              <w:t>la</w:t>
            </w:r>
            <w:r w:rsidR="00DE099F">
              <w:rPr>
                <w:szCs w:val="24"/>
                <w:lang w:val="lv-LV"/>
              </w:rPr>
              <w:t>bs</w:t>
            </w:r>
          </w:p>
        </w:tc>
        <w:tc>
          <w:tcPr>
            <w:tcW w:w="851" w:type="dxa"/>
            <w:vAlign w:val="center"/>
          </w:tcPr>
          <w:p w14:paraId="7E9F1E28" w14:textId="77777777" w:rsidR="002E6C65" w:rsidRPr="00FF5088" w:rsidRDefault="002E6C65" w:rsidP="002E6C65">
            <w:pPr>
              <w:pStyle w:val="Pamatteksts2"/>
              <w:jc w:val="center"/>
              <w:rPr>
                <w:szCs w:val="24"/>
                <w:lang w:val="lv-LV"/>
              </w:rPr>
            </w:pPr>
            <w:r w:rsidRPr="00FF5088">
              <w:rPr>
                <w:szCs w:val="24"/>
                <w:lang w:val="lv-LV"/>
              </w:rPr>
              <w:t>I</w:t>
            </w:r>
            <w:r>
              <w:rPr>
                <w:szCs w:val="24"/>
                <w:lang w:val="lv-LV"/>
              </w:rPr>
              <w:t xml:space="preserve"> </w:t>
            </w:r>
          </w:p>
        </w:tc>
        <w:tc>
          <w:tcPr>
            <w:tcW w:w="2410" w:type="dxa"/>
          </w:tcPr>
          <w:p w14:paraId="3954DB98" w14:textId="77777777" w:rsidR="002E6C65" w:rsidRPr="00FF5088" w:rsidRDefault="002E6C65" w:rsidP="00FF5088">
            <w:pPr>
              <w:pStyle w:val="Pamatteksts2"/>
              <w:jc w:val="center"/>
              <w:rPr>
                <w:szCs w:val="24"/>
                <w:lang w:val="lv-LV"/>
              </w:rPr>
            </w:pPr>
            <w:r>
              <w:rPr>
                <w:szCs w:val="24"/>
                <w:lang w:val="lv-LV"/>
              </w:rPr>
              <w:t>G</w:t>
            </w:r>
          </w:p>
        </w:tc>
        <w:tc>
          <w:tcPr>
            <w:tcW w:w="2271" w:type="dxa"/>
          </w:tcPr>
          <w:p w14:paraId="077921D3" w14:textId="77777777" w:rsidR="002E6C65" w:rsidRPr="00FF5088" w:rsidRDefault="002E6C65" w:rsidP="00FF5088">
            <w:pPr>
              <w:pStyle w:val="Pamatteksts2"/>
              <w:jc w:val="center"/>
              <w:rPr>
                <w:szCs w:val="24"/>
                <w:lang w:val="lv-LV"/>
              </w:rPr>
            </w:pPr>
            <w:r>
              <w:rPr>
                <w:szCs w:val="24"/>
                <w:lang w:val="lv-LV"/>
              </w:rPr>
              <w:t>V</w:t>
            </w:r>
          </w:p>
        </w:tc>
      </w:tr>
      <w:tr w:rsidR="002E6C65" w:rsidRPr="00E102FD" w14:paraId="1C2C1FA6" w14:textId="77777777" w:rsidTr="003E67E5">
        <w:trPr>
          <w:trHeight w:val="20"/>
          <w:jc w:val="center"/>
        </w:trPr>
        <w:tc>
          <w:tcPr>
            <w:tcW w:w="1774" w:type="dxa"/>
            <w:tcBorders>
              <w:bottom w:val="single" w:sz="4" w:space="0" w:color="auto"/>
            </w:tcBorders>
            <w:vAlign w:val="center"/>
          </w:tcPr>
          <w:p w14:paraId="7A64C46C" w14:textId="77777777" w:rsidR="002E6C65" w:rsidRPr="00FF5088" w:rsidRDefault="002E6C65" w:rsidP="00FF5088">
            <w:pPr>
              <w:pStyle w:val="Pamatteksts2"/>
              <w:jc w:val="center"/>
              <w:rPr>
                <w:szCs w:val="24"/>
                <w:lang w:val="lv-LV"/>
              </w:rPr>
            </w:pPr>
            <w:r w:rsidRPr="00FF5088">
              <w:rPr>
                <w:szCs w:val="24"/>
                <w:lang w:val="lv-LV"/>
              </w:rPr>
              <w:t>līdz 18.0</w:t>
            </w:r>
          </w:p>
        </w:tc>
        <w:tc>
          <w:tcPr>
            <w:tcW w:w="1491" w:type="dxa"/>
            <w:tcBorders>
              <w:bottom w:val="single" w:sz="4" w:space="0" w:color="auto"/>
            </w:tcBorders>
            <w:vAlign w:val="center"/>
          </w:tcPr>
          <w:p w14:paraId="06D05D5F" w14:textId="77777777" w:rsidR="002E6C65" w:rsidRPr="00DE099F" w:rsidRDefault="003E67E5" w:rsidP="003E67E5">
            <w:pPr>
              <w:pStyle w:val="Pamatteksts2"/>
              <w:rPr>
                <w:szCs w:val="24"/>
                <w:lang w:val="lv-LV"/>
              </w:rPr>
            </w:pPr>
            <w:r w:rsidRPr="00DE099F">
              <w:rPr>
                <w:szCs w:val="24"/>
                <w:lang w:val="lv-LV"/>
              </w:rPr>
              <w:t>gandrīz lab</w:t>
            </w:r>
            <w:r w:rsidR="00DE099F" w:rsidRPr="00DE099F">
              <w:rPr>
                <w:szCs w:val="24"/>
                <w:lang w:val="lv-LV"/>
              </w:rPr>
              <w:t>s</w:t>
            </w:r>
          </w:p>
        </w:tc>
        <w:tc>
          <w:tcPr>
            <w:tcW w:w="851" w:type="dxa"/>
            <w:tcBorders>
              <w:bottom w:val="single" w:sz="4" w:space="0" w:color="auto"/>
            </w:tcBorders>
            <w:vAlign w:val="center"/>
          </w:tcPr>
          <w:p w14:paraId="029ABBFD" w14:textId="77777777" w:rsidR="002E6C65" w:rsidRPr="00FF5088" w:rsidRDefault="002E6C65" w:rsidP="002E6C65">
            <w:pPr>
              <w:pStyle w:val="Pamatteksts2"/>
              <w:jc w:val="center"/>
              <w:rPr>
                <w:szCs w:val="24"/>
                <w:lang w:val="lv-LV"/>
              </w:rPr>
            </w:pPr>
            <w:r w:rsidRPr="00FF5088">
              <w:rPr>
                <w:szCs w:val="24"/>
                <w:lang w:val="lv-LV"/>
              </w:rPr>
              <w:t>B</w:t>
            </w:r>
            <w:r>
              <w:rPr>
                <w:szCs w:val="24"/>
                <w:lang w:val="lv-LV"/>
              </w:rPr>
              <w:t xml:space="preserve"> </w:t>
            </w:r>
          </w:p>
        </w:tc>
        <w:tc>
          <w:tcPr>
            <w:tcW w:w="2410" w:type="dxa"/>
            <w:tcBorders>
              <w:bottom w:val="single" w:sz="4" w:space="0" w:color="auto"/>
            </w:tcBorders>
          </w:tcPr>
          <w:p w14:paraId="052A8E6A" w14:textId="77777777" w:rsidR="002E6C65" w:rsidRPr="00FF5088" w:rsidRDefault="002E6C65" w:rsidP="00FF5088">
            <w:pPr>
              <w:pStyle w:val="Pamatteksts2"/>
              <w:jc w:val="center"/>
              <w:rPr>
                <w:szCs w:val="24"/>
                <w:lang w:val="lv-LV"/>
              </w:rPr>
            </w:pPr>
            <w:r>
              <w:rPr>
                <w:szCs w:val="24"/>
                <w:lang w:val="lv-LV"/>
              </w:rPr>
              <w:t>K</w:t>
            </w:r>
          </w:p>
        </w:tc>
        <w:tc>
          <w:tcPr>
            <w:tcW w:w="2271" w:type="dxa"/>
            <w:tcBorders>
              <w:bottom w:val="single" w:sz="4" w:space="0" w:color="auto"/>
            </w:tcBorders>
          </w:tcPr>
          <w:p w14:paraId="4CA62026" w14:textId="77777777" w:rsidR="002E6C65" w:rsidRPr="00FF5088" w:rsidRDefault="002E6C65" w:rsidP="00FF5088">
            <w:pPr>
              <w:pStyle w:val="Pamatteksts2"/>
              <w:jc w:val="center"/>
              <w:rPr>
                <w:szCs w:val="24"/>
                <w:lang w:val="lv-LV"/>
              </w:rPr>
            </w:pPr>
            <w:r>
              <w:rPr>
                <w:szCs w:val="24"/>
                <w:lang w:val="lv-LV"/>
              </w:rPr>
              <w:t>K</w:t>
            </w:r>
          </w:p>
        </w:tc>
      </w:tr>
    </w:tbl>
    <w:p w14:paraId="63C6E34B" w14:textId="77777777" w:rsidR="004D655E" w:rsidRPr="004D655E" w:rsidRDefault="004D655E" w:rsidP="00454D56">
      <w:pPr>
        <w:pStyle w:val="Pamatteksts2"/>
        <w:rPr>
          <w:sz w:val="20"/>
          <w:lang w:val="lv-LV"/>
        </w:rPr>
      </w:pPr>
    </w:p>
    <w:p w14:paraId="600A92BB" w14:textId="77777777" w:rsidR="00454D56" w:rsidRPr="00E102FD" w:rsidRDefault="006E28E8" w:rsidP="00454D56">
      <w:pPr>
        <w:pStyle w:val="Pamatteksts2"/>
        <w:rPr>
          <w:b/>
          <w:szCs w:val="24"/>
          <w:lang w:val="lv-LV"/>
        </w:rPr>
      </w:pPr>
      <w:r>
        <w:rPr>
          <w:szCs w:val="24"/>
          <w:lang w:val="lv-LV"/>
        </w:rPr>
        <w:t xml:space="preserve">Vaislai audzējamo </w:t>
      </w:r>
      <w:r w:rsidRPr="0057174E">
        <w:rPr>
          <w:szCs w:val="24"/>
          <w:lang w:val="lv-LV"/>
        </w:rPr>
        <w:t>teķu kop</w:t>
      </w:r>
      <w:r w:rsidR="00454D56" w:rsidRPr="0057174E">
        <w:rPr>
          <w:szCs w:val="24"/>
          <w:lang w:val="lv-LV"/>
        </w:rPr>
        <w:t>vērtējums</w:t>
      </w:r>
      <w:r w:rsidRPr="0057174E">
        <w:rPr>
          <w:szCs w:val="24"/>
          <w:lang w:val="lv-LV"/>
        </w:rPr>
        <w:t xml:space="preserve"> ne</w:t>
      </w:r>
      <w:r w:rsidR="00454D56" w:rsidRPr="0057174E">
        <w:rPr>
          <w:szCs w:val="24"/>
          <w:lang w:val="lv-LV"/>
        </w:rPr>
        <w:t xml:space="preserve"> zemāks par 21 punktu</w:t>
      </w:r>
      <w:r w:rsidRPr="0057174E">
        <w:rPr>
          <w:szCs w:val="24"/>
          <w:lang w:val="lv-LV"/>
        </w:rPr>
        <w:t>, turklāt neviena no pazīmēm nedrīkst būt</w:t>
      </w:r>
      <w:r w:rsidR="00454D56" w:rsidRPr="0057174E">
        <w:rPr>
          <w:szCs w:val="24"/>
          <w:lang w:val="lv-LV"/>
        </w:rPr>
        <w:t xml:space="preserve"> </w:t>
      </w:r>
      <w:r w:rsidR="00A34DF3" w:rsidRPr="0057174E">
        <w:rPr>
          <w:szCs w:val="24"/>
          <w:lang w:val="lv-LV"/>
        </w:rPr>
        <w:t>novērtēta zemāk</w:t>
      </w:r>
      <w:r w:rsidR="00A34DF3">
        <w:rPr>
          <w:szCs w:val="24"/>
          <w:lang w:val="lv-LV"/>
        </w:rPr>
        <w:t xml:space="preserve"> par 7 punktiem.</w:t>
      </w:r>
    </w:p>
    <w:p w14:paraId="10ABEBA6" w14:textId="77777777" w:rsidR="00B80151" w:rsidRPr="00A34DF3" w:rsidRDefault="00454D56" w:rsidP="00A34DF3">
      <w:pPr>
        <w:pStyle w:val="Pamatteksts2"/>
        <w:rPr>
          <w:szCs w:val="24"/>
          <w:highlight w:val="green"/>
          <w:lang w:val="lv-LV"/>
        </w:rPr>
      </w:pPr>
      <w:r w:rsidRPr="00AE7CEF">
        <w:rPr>
          <w:szCs w:val="24"/>
          <w:lang w:val="lv-LV"/>
        </w:rPr>
        <w:t>Vaislai audzē</w:t>
      </w:r>
      <w:r w:rsidR="006E28E8">
        <w:rPr>
          <w:szCs w:val="24"/>
          <w:lang w:val="lv-LV"/>
        </w:rPr>
        <w:t>jamo aitu vērtējums ne</w:t>
      </w:r>
      <w:r w:rsidRPr="00AE7CEF">
        <w:rPr>
          <w:szCs w:val="24"/>
          <w:lang w:val="lv-LV"/>
        </w:rPr>
        <w:t xml:space="preserve"> zemāks par 19 punktiem, turklāt vilnas un </w:t>
      </w:r>
      <w:proofErr w:type="spellStart"/>
      <w:r w:rsidRPr="00AE7CEF">
        <w:rPr>
          <w:szCs w:val="24"/>
          <w:lang w:val="lv-LV"/>
        </w:rPr>
        <w:t>muskuļojuma</w:t>
      </w:r>
      <w:proofErr w:type="spellEnd"/>
      <w:r>
        <w:rPr>
          <w:szCs w:val="24"/>
          <w:lang w:val="lv-LV"/>
        </w:rPr>
        <w:t xml:space="preserve"> </w:t>
      </w:r>
      <w:r w:rsidRPr="00AE7CEF">
        <w:rPr>
          <w:szCs w:val="24"/>
          <w:lang w:val="lv-LV"/>
        </w:rPr>
        <w:t xml:space="preserve">kvalitātes vērtējums </w:t>
      </w:r>
      <w:r w:rsidR="008D030B">
        <w:rPr>
          <w:szCs w:val="24"/>
          <w:lang w:val="lv-LV"/>
        </w:rPr>
        <w:t>–</w:t>
      </w:r>
      <w:r w:rsidRPr="00AE7CEF">
        <w:rPr>
          <w:szCs w:val="24"/>
          <w:lang w:val="lv-LV"/>
        </w:rPr>
        <w:t xml:space="preserve"> ne zemāks par 6 punktiem, bet eksterjera</w:t>
      </w:r>
      <w:r>
        <w:rPr>
          <w:szCs w:val="24"/>
          <w:lang w:val="lv-LV"/>
        </w:rPr>
        <w:t xml:space="preserve"> </w:t>
      </w:r>
      <w:r w:rsidRPr="00AE7CEF">
        <w:rPr>
          <w:szCs w:val="24"/>
          <w:lang w:val="lv-LV"/>
        </w:rPr>
        <w:t>vērtējums –</w:t>
      </w:r>
      <w:r>
        <w:rPr>
          <w:szCs w:val="24"/>
          <w:lang w:val="lv-LV"/>
        </w:rPr>
        <w:t xml:space="preserve"> </w:t>
      </w:r>
      <w:r w:rsidRPr="00AE7CEF">
        <w:rPr>
          <w:szCs w:val="24"/>
          <w:lang w:val="lv-LV"/>
        </w:rPr>
        <w:t xml:space="preserve">ne zemāks kā 7 </w:t>
      </w:r>
      <w:r w:rsidRPr="00B06D4E">
        <w:rPr>
          <w:szCs w:val="24"/>
          <w:lang w:val="lv-LV"/>
        </w:rPr>
        <w:t>punkti.</w:t>
      </w:r>
    </w:p>
    <w:p w14:paraId="2E7BFF5F" w14:textId="77777777" w:rsidR="00A34DF3" w:rsidRPr="00E752EF" w:rsidRDefault="00A34DF3" w:rsidP="00E752EF">
      <w:pPr>
        <w:jc w:val="both"/>
        <w:rPr>
          <w:szCs w:val="24"/>
          <w:lang w:val="lv-LV"/>
        </w:rPr>
      </w:pPr>
    </w:p>
    <w:p w14:paraId="66009E99" w14:textId="77777777" w:rsidR="00FC1502" w:rsidRPr="004D655E" w:rsidRDefault="00A70962" w:rsidP="00D21177">
      <w:pPr>
        <w:pStyle w:val="Pamatteksts2"/>
        <w:ind w:left="360"/>
        <w:jc w:val="center"/>
        <w:outlineLvl w:val="1"/>
        <w:rPr>
          <w:b/>
          <w:lang w:val="lv-LV"/>
        </w:rPr>
      </w:pPr>
      <w:bookmarkStart w:id="61" w:name="_Toc94536904"/>
      <w:bookmarkStart w:id="62" w:name="_Toc94712117"/>
      <w:bookmarkStart w:id="63" w:name="_Toc94712138"/>
      <w:bookmarkStart w:id="64" w:name="_Toc166091287"/>
      <w:r>
        <w:rPr>
          <w:b/>
          <w:lang w:val="lv-LV"/>
        </w:rPr>
        <w:t>6</w:t>
      </w:r>
      <w:r w:rsidR="00D21177">
        <w:rPr>
          <w:b/>
          <w:lang w:val="lv-LV"/>
        </w:rPr>
        <w:t>.3.</w:t>
      </w:r>
      <w:r w:rsidR="00FC1502">
        <w:rPr>
          <w:b/>
          <w:lang w:val="lv-LV"/>
        </w:rPr>
        <w:t xml:space="preserve"> </w:t>
      </w:r>
      <w:r w:rsidR="007160AC">
        <w:rPr>
          <w:b/>
        </w:rPr>
        <w:t>Aitu mā</w:t>
      </w:r>
      <w:r w:rsidR="00FC1502">
        <w:rPr>
          <w:b/>
          <w:lang w:val="lv-LV"/>
        </w:rPr>
        <w:t>šu snieguma pārbaude</w:t>
      </w:r>
      <w:bookmarkEnd w:id="61"/>
      <w:bookmarkEnd w:id="62"/>
      <w:bookmarkEnd w:id="63"/>
      <w:bookmarkEnd w:id="64"/>
    </w:p>
    <w:p w14:paraId="40D15189" w14:textId="77777777" w:rsidR="004D655E" w:rsidRPr="004D655E" w:rsidRDefault="004D655E" w:rsidP="004D655E">
      <w:pPr>
        <w:jc w:val="both"/>
        <w:rPr>
          <w:b/>
          <w:sz w:val="20"/>
          <w:lang w:val="lv-LV" w:eastAsia="x-none"/>
        </w:rPr>
      </w:pPr>
    </w:p>
    <w:p w14:paraId="3931DB92" w14:textId="77777777" w:rsidR="00960206" w:rsidRDefault="004D655E" w:rsidP="00A720BA">
      <w:pPr>
        <w:ind w:firstLine="567"/>
        <w:jc w:val="both"/>
        <w:rPr>
          <w:szCs w:val="24"/>
          <w:lang w:val="lv-LV"/>
        </w:rPr>
      </w:pPr>
      <w:r w:rsidRPr="004D655E">
        <w:rPr>
          <w:szCs w:val="24"/>
          <w:lang w:val="lv-LV" w:eastAsia="x-none"/>
        </w:rPr>
        <w:t xml:space="preserve">Pamatojoties uz kontroles lapās un </w:t>
      </w:r>
      <w:r w:rsidR="000B721B">
        <w:rPr>
          <w:szCs w:val="24"/>
          <w:lang w:val="lv-LV" w:eastAsia="x-none"/>
        </w:rPr>
        <w:t xml:space="preserve">dzīvnieku </w:t>
      </w:r>
      <w:r w:rsidRPr="004D655E">
        <w:rPr>
          <w:szCs w:val="24"/>
          <w:lang w:val="lv-LV" w:eastAsia="x-none"/>
        </w:rPr>
        <w:t>reģistrā izdarītajiem ierakstiem, LDC aitu mātes katru gadu novērtē pēc šādām pazīmēm:</w:t>
      </w:r>
      <w:r w:rsidR="00EE5E52" w:rsidRPr="00EE5E52">
        <w:rPr>
          <w:szCs w:val="24"/>
          <w:lang w:val="lv-LV" w:eastAsia="x-none"/>
        </w:rPr>
        <w:t xml:space="preserve"> </w:t>
      </w:r>
      <w:r w:rsidR="00A34DF3" w:rsidRPr="00EE5E52">
        <w:rPr>
          <w:szCs w:val="24"/>
          <w:lang w:val="lv-LV"/>
        </w:rPr>
        <w:t>a</w:t>
      </w:r>
      <w:r w:rsidR="00FC1502" w:rsidRPr="00EE5E52">
        <w:rPr>
          <w:szCs w:val="24"/>
          <w:lang w:val="lv-LV"/>
        </w:rPr>
        <w:t>uglības</w:t>
      </w:r>
      <w:r w:rsidR="00A34DF3" w:rsidRPr="00EE5E52">
        <w:rPr>
          <w:szCs w:val="24"/>
          <w:lang w:val="lv-LV"/>
        </w:rPr>
        <w:t xml:space="preserve"> </w:t>
      </w:r>
      <w:r w:rsidR="005C1A45" w:rsidRPr="00EE5E52">
        <w:rPr>
          <w:szCs w:val="24"/>
          <w:lang w:val="lv-LV"/>
        </w:rPr>
        <w:t xml:space="preserve">visā tās izmantošanas laikā </w:t>
      </w:r>
      <w:r w:rsidR="00A34DF3" w:rsidRPr="00EE5E52">
        <w:rPr>
          <w:szCs w:val="24"/>
          <w:lang w:val="lv-LV"/>
        </w:rPr>
        <w:t>(</w:t>
      </w:r>
      <w:r w:rsidR="00FC1502" w:rsidRPr="00EE5E52">
        <w:rPr>
          <w:szCs w:val="24"/>
          <w:lang w:val="lv-LV"/>
        </w:rPr>
        <w:t>%</w:t>
      </w:r>
      <w:r w:rsidR="00A34DF3" w:rsidRPr="00EE5E52">
        <w:rPr>
          <w:szCs w:val="24"/>
          <w:lang w:val="lv-LV"/>
        </w:rPr>
        <w:t>) un j</w:t>
      </w:r>
      <w:r w:rsidR="00FC1502" w:rsidRPr="00EE5E52">
        <w:rPr>
          <w:szCs w:val="24"/>
          <w:lang w:val="lv-LV"/>
        </w:rPr>
        <w:t>ēru</w:t>
      </w:r>
      <w:r w:rsidR="005C1A45" w:rsidRPr="00EE5E52">
        <w:rPr>
          <w:szCs w:val="24"/>
          <w:lang w:val="lv-LV"/>
        </w:rPr>
        <w:t xml:space="preserve"> </w:t>
      </w:r>
      <w:proofErr w:type="spellStart"/>
      <w:r w:rsidR="005C1A45" w:rsidRPr="00EE5E52">
        <w:rPr>
          <w:szCs w:val="24"/>
          <w:lang w:val="lv-LV"/>
        </w:rPr>
        <w:t>dzīvmasas</w:t>
      </w:r>
      <w:proofErr w:type="spellEnd"/>
      <w:r w:rsidR="005C1A45" w:rsidRPr="00EE5E52">
        <w:rPr>
          <w:szCs w:val="24"/>
          <w:lang w:val="lv-LV"/>
        </w:rPr>
        <w:t xml:space="preserve"> (vērtējot jērus 60</w:t>
      </w:r>
      <w:r w:rsidR="008D030B">
        <w:rPr>
          <w:szCs w:val="24"/>
          <w:lang w:val="lv-LV"/>
        </w:rPr>
        <w:t>–</w:t>
      </w:r>
      <w:r w:rsidR="005C1A45" w:rsidRPr="00EE5E52">
        <w:rPr>
          <w:szCs w:val="24"/>
          <w:lang w:val="lv-LV"/>
        </w:rPr>
        <w:t>95 dienu vecu</w:t>
      </w:r>
      <w:r w:rsidR="005C1A45">
        <w:rPr>
          <w:szCs w:val="24"/>
          <w:lang w:val="lv-LV"/>
        </w:rPr>
        <w:t>mā), kas koriģēta uz 70 dienu vecumu (kg)</w:t>
      </w:r>
      <w:r w:rsidR="00EA62B1">
        <w:rPr>
          <w:szCs w:val="24"/>
          <w:lang w:val="lv-LV"/>
        </w:rPr>
        <w:t>.</w:t>
      </w:r>
      <w:r w:rsidR="00EE5E52">
        <w:rPr>
          <w:szCs w:val="24"/>
          <w:lang w:val="lv-LV"/>
        </w:rPr>
        <w:t xml:space="preserve"> </w:t>
      </w:r>
      <w:r w:rsidR="00EA62B1">
        <w:rPr>
          <w:szCs w:val="24"/>
          <w:lang w:val="lv-LV"/>
        </w:rPr>
        <w:t xml:space="preserve">Aitu māšu snieguma pārbaudes rezultātus apkopo </w:t>
      </w:r>
      <w:r w:rsidR="005C1A45">
        <w:rPr>
          <w:szCs w:val="24"/>
          <w:lang w:val="lv-LV"/>
        </w:rPr>
        <w:t>kopvērtējuma</w:t>
      </w:r>
      <w:r w:rsidR="00A720BA">
        <w:rPr>
          <w:szCs w:val="24"/>
          <w:lang w:val="lv-LV"/>
        </w:rPr>
        <w:t xml:space="preserve"> punktos un</w:t>
      </w:r>
      <w:r w:rsidR="005C1A45">
        <w:rPr>
          <w:szCs w:val="24"/>
          <w:lang w:val="lv-LV"/>
        </w:rPr>
        <w:t xml:space="preserve"> klasē</w:t>
      </w:r>
      <w:r w:rsidR="00A720BA">
        <w:rPr>
          <w:szCs w:val="24"/>
          <w:lang w:val="lv-LV"/>
        </w:rPr>
        <w:t xml:space="preserve">, ko izmanto kā </w:t>
      </w:r>
      <w:r w:rsidR="00141D0F">
        <w:rPr>
          <w:szCs w:val="24"/>
          <w:lang w:val="lv-LV"/>
        </w:rPr>
        <w:t>ģenētiskās kvalitātes novērtējumu</w:t>
      </w:r>
      <w:r w:rsidR="005C1A45">
        <w:rPr>
          <w:szCs w:val="24"/>
          <w:lang w:val="lv-LV"/>
        </w:rPr>
        <w:t xml:space="preserve"> (</w:t>
      </w:r>
      <w:r w:rsidR="00D05A9F">
        <w:rPr>
          <w:szCs w:val="24"/>
          <w:lang w:val="lv-LV"/>
        </w:rPr>
        <w:t>5</w:t>
      </w:r>
      <w:r w:rsidR="00EA62B1">
        <w:rPr>
          <w:szCs w:val="24"/>
          <w:lang w:val="lv-LV"/>
        </w:rPr>
        <w:t>. tab.).</w:t>
      </w:r>
    </w:p>
    <w:p w14:paraId="48C151F8" w14:textId="77777777" w:rsidR="000F59AD" w:rsidRPr="000F59AD" w:rsidRDefault="00D05A9F" w:rsidP="000F59AD">
      <w:pPr>
        <w:ind w:left="360"/>
        <w:jc w:val="right"/>
        <w:rPr>
          <w:szCs w:val="24"/>
          <w:lang w:val="lv-LV" w:eastAsia="x-none"/>
        </w:rPr>
      </w:pPr>
      <w:r>
        <w:rPr>
          <w:szCs w:val="24"/>
          <w:lang w:val="lv-LV" w:eastAsia="x-none"/>
        </w:rPr>
        <w:t>5</w:t>
      </w:r>
      <w:r w:rsidR="000F59AD">
        <w:rPr>
          <w:szCs w:val="24"/>
          <w:lang w:val="lv-LV" w:eastAsia="x-none"/>
        </w:rPr>
        <w:t>.</w:t>
      </w:r>
      <w:r w:rsidR="000F59AD" w:rsidRPr="000F59AD">
        <w:rPr>
          <w:szCs w:val="24"/>
          <w:lang w:val="lv-LV" w:eastAsia="x-none"/>
        </w:rPr>
        <w:t>tabula</w:t>
      </w:r>
    </w:p>
    <w:p w14:paraId="3B728072" w14:textId="77777777" w:rsidR="000F59AD" w:rsidRPr="000F59AD" w:rsidRDefault="000F59AD" w:rsidP="000F59AD">
      <w:pPr>
        <w:jc w:val="center"/>
        <w:rPr>
          <w:b/>
          <w:szCs w:val="24"/>
          <w:lang w:val="lv-LV" w:eastAsia="x-none"/>
        </w:rPr>
      </w:pPr>
      <w:r w:rsidRPr="000F59AD">
        <w:rPr>
          <w:b/>
          <w:szCs w:val="24"/>
          <w:lang w:val="lv-LV" w:eastAsia="x-none"/>
        </w:rPr>
        <w:t>Aitu māšu snieguma un ģenētiskās kvalitātes novērtējums</w:t>
      </w:r>
    </w:p>
    <w:p w14:paraId="32B657BA" w14:textId="77777777" w:rsidR="000F59AD" w:rsidRPr="000F59AD" w:rsidRDefault="000F59AD" w:rsidP="000F59AD">
      <w:pPr>
        <w:jc w:val="right"/>
        <w:rPr>
          <w:szCs w:val="24"/>
          <w:lang w:val="lv-LV" w:eastAsia="x-none"/>
        </w:rPr>
      </w:pPr>
    </w:p>
    <w:p w14:paraId="18504AE5" w14:textId="77777777" w:rsidR="00F37C6E" w:rsidRPr="00F37C6E" w:rsidRDefault="00F37C6E" w:rsidP="00F37C6E">
      <w:pPr>
        <w:ind w:left="2160" w:hanging="2160"/>
        <w:jc w:val="center"/>
        <w:rPr>
          <w:b/>
          <w:sz w:val="12"/>
          <w:szCs w:val="24"/>
          <w:lang w:val="lv-LV" w:eastAsia="x-none"/>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31"/>
        <w:gridCol w:w="891"/>
        <w:gridCol w:w="4651"/>
      </w:tblGrid>
      <w:tr w:rsidR="00F37C6E" w:rsidRPr="00F37C6E" w14:paraId="7B5A0517" w14:textId="77777777" w:rsidTr="001A2FC1">
        <w:trPr>
          <w:trHeight w:val="20"/>
          <w:jc w:val="center"/>
        </w:trPr>
        <w:tc>
          <w:tcPr>
            <w:tcW w:w="1749" w:type="dxa"/>
          </w:tcPr>
          <w:p w14:paraId="5B56023D" w14:textId="77777777" w:rsidR="00F37C6E" w:rsidRPr="00F37C6E" w:rsidRDefault="00F37C6E" w:rsidP="00F37C6E">
            <w:pPr>
              <w:jc w:val="center"/>
              <w:rPr>
                <w:szCs w:val="24"/>
                <w:lang w:val="lv-LV"/>
              </w:rPr>
            </w:pPr>
            <w:bookmarkStart w:id="65" w:name="_Hlk93835781"/>
            <w:r w:rsidRPr="00F37C6E">
              <w:rPr>
                <w:szCs w:val="24"/>
                <w:lang w:val="lv-LV"/>
              </w:rPr>
              <w:t>Punkti</w:t>
            </w:r>
          </w:p>
        </w:tc>
        <w:tc>
          <w:tcPr>
            <w:tcW w:w="1431" w:type="dxa"/>
          </w:tcPr>
          <w:p w14:paraId="0DA0D034" w14:textId="77777777" w:rsidR="00F37C6E" w:rsidRPr="00F37C6E" w:rsidRDefault="00F37C6E" w:rsidP="00F37C6E">
            <w:pPr>
              <w:jc w:val="center"/>
              <w:rPr>
                <w:szCs w:val="24"/>
                <w:lang w:val="lv-LV"/>
              </w:rPr>
            </w:pPr>
            <w:r w:rsidRPr="00F37C6E">
              <w:rPr>
                <w:szCs w:val="24"/>
                <w:lang w:val="lv-LV"/>
              </w:rPr>
              <w:t>Vērtējums</w:t>
            </w:r>
          </w:p>
        </w:tc>
        <w:tc>
          <w:tcPr>
            <w:tcW w:w="891" w:type="dxa"/>
          </w:tcPr>
          <w:p w14:paraId="6D601FE6" w14:textId="77777777" w:rsidR="00F37C6E" w:rsidRPr="00F37C6E" w:rsidRDefault="00F37C6E" w:rsidP="00F37C6E">
            <w:pPr>
              <w:jc w:val="center"/>
              <w:rPr>
                <w:szCs w:val="24"/>
                <w:lang w:val="lv-LV"/>
              </w:rPr>
            </w:pPr>
            <w:r w:rsidRPr="00F37C6E">
              <w:rPr>
                <w:szCs w:val="24"/>
                <w:lang w:val="lv-LV"/>
              </w:rPr>
              <w:t>Klase</w:t>
            </w:r>
          </w:p>
        </w:tc>
        <w:tc>
          <w:tcPr>
            <w:tcW w:w="4651" w:type="dxa"/>
          </w:tcPr>
          <w:p w14:paraId="1BB49F90" w14:textId="77777777" w:rsidR="00F37C6E" w:rsidRPr="00F37C6E" w:rsidRDefault="00F37C6E" w:rsidP="00F37C6E">
            <w:pPr>
              <w:jc w:val="center"/>
              <w:rPr>
                <w:szCs w:val="24"/>
                <w:lang w:val="lv-LV"/>
              </w:rPr>
            </w:pPr>
            <w:r w:rsidRPr="00F37C6E">
              <w:rPr>
                <w:szCs w:val="24"/>
                <w:lang w:val="lv-LV"/>
              </w:rPr>
              <w:t>Izmantošanas virziens</w:t>
            </w:r>
          </w:p>
        </w:tc>
      </w:tr>
      <w:tr w:rsidR="00F37C6E" w:rsidRPr="00F37C6E" w14:paraId="5732CD58" w14:textId="77777777" w:rsidTr="001A2FC1">
        <w:trPr>
          <w:trHeight w:val="20"/>
          <w:jc w:val="center"/>
        </w:trPr>
        <w:tc>
          <w:tcPr>
            <w:tcW w:w="1749" w:type="dxa"/>
            <w:vAlign w:val="center"/>
          </w:tcPr>
          <w:p w14:paraId="478242E2" w14:textId="77777777" w:rsidR="00F37C6E" w:rsidRPr="00F37C6E" w:rsidRDefault="00F37C6E" w:rsidP="00F37C6E">
            <w:pPr>
              <w:jc w:val="center"/>
              <w:rPr>
                <w:szCs w:val="24"/>
                <w:lang w:val="lv-LV"/>
              </w:rPr>
            </w:pPr>
            <w:r w:rsidRPr="00F37C6E">
              <w:rPr>
                <w:szCs w:val="24"/>
                <w:lang w:val="lv-LV"/>
              </w:rPr>
              <w:t>16.0  un vairāk</w:t>
            </w:r>
          </w:p>
        </w:tc>
        <w:tc>
          <w:tcPr>
            <w:tcW w:w="1431" w:type="dxa"/>
          </w:tcPr>
          <w:p w14:paraId="6B4CB7EF" w14:textId="77777777" w:rsidR="00F37C6E" w:rsidRPr="00F37C6E" w:rsidRDefault="00F37C6E" w:rsidP="00F37C6E">
            <w:pPr>
              <w:jc w:val="center"/>
              <w:rPr>
                <w:szCs w:val="24"/>
                <w:lang w:val="lv-LV"/>
              </w:rPr>
            </w:pPr>
            <w:r w:rsidRPr="00F37C6E">
              <w:rPr>
                <w:szCs w:val="24"/>
                <w:lang w:val="lv-LV"/>
              </w:rPr>
              <w:t>teicami</w:t>
            </w:r>
          </w:p>
        </w:tc>
        <w:tc>
          <w:tcPr>
            <w:tcW w:w="891" w:type="dxa"/>
            <w:vAlign w:val="center"/>
          </w:tcPr>
          <w:p w14:paraId="793931E0" w14:textId="77777777" w:rsidR="00F37C6E" w:rsidRPr="00F37C6E" w:rsidRDefault="00F37C6E" w:rsidP="00F37C6E">
            <w:pPr>
              <w:jc w:val="center"/>
              <w:rPr>
                <w:szCs w:val="24"/>
                <w:lang w:val="lv-LV"/>
              </w:rPr>
            </w:pPr>
            <w:r w:rsidRPr="00F37C6E">
              <w:rPr>
                <w:szCs w:val="24"/>
                <w:lang w:val="lv-LV"/>
              </w:rPr>
              <w:t>El</w:t>
            </w:r>
          </w:p>
        </w:tc>
        <w:tc>
          <w:tcPr>
            <w:tcW w:w="4651" w:type="dxa"/>
          </w:tcPr>
          <w:p w14:paraId="223B4780" w14:textId="77777777" w:rsidR="00F37C6E" w:rsidRPr="00F37C6E" w:rsidRDefault="00F37C6E" w:rsidP="00F37C6E">
            <w:pPr>
              <w:rPr>
                <w:szCs w:val="24"/>
                <w:lang w:val="lv-LV"/>
              </w:rPr>
            </w:pPr>
            <w:proofErr w:type="spellStart"/>
            <w:r w:rsidRPr="00F37C6E">
              <w:rPr>
                <w:szCs w:val="24"/>
                <w:lang w:val="lv-LV"/>
              </w:rPr>
              <w:t>ciltskodola</w:t>
            </w:r>
            <w:proofErr w:type="spellEnd"/>
            <w:r w:rsidRPr="00F37C6E">
              <w:rPr>
                <w:szCs w:val="24"/>
                <w:lang w:val="lv-LV"/>
              </w:rPr>
              <w:t xml:space="preserve"> grupa (atskaites lapā ieraksts C)</w:t>
            </w:r>
          </w:p>
        </w:tc>
      </w:tr>
      <w:tr w:rsidR="00F37C6E" w:rsidRPr="00F37C6E" w14:paraId="06CA981C" w14:textId="77777777" w:rsidTr="000D5376">
        <w:trPr>
          <w:trHeight w:val="20"/>
          <w:jc w:val="center"/>
        </w:trPr>
        <w:tc>
          <w:tcPr>
            <w:tcW w:w="1749" w:type="dxa"/>
            <w:tcBorders>
              <w:bottom w:val="single" w:sz="4" w:space="0" w:color="auto"/>
            </w:tcBorders>
            <w:vAlign w:val="center"/>
          </w:tcPr>
          <w:p w14:paraId="52FC8C9F" w14:textId="77777777" w:rsidR="00F37C6E" w:rsidRPr="00F37C6E" w:rsidRDefault="00F37C6E" w:rsidP="00F37C6E">
            <w:pPr>
              <w:jc w:val="center"/>
              <w:rPr>
                <w:szCs w:val="24"/>
                <w:lang w:val="lv-LV"/>
              </w:rPr>
            </w:pPr>
            <w:r w:rsidRPr="00F37C6E">
              <w:rPr>
                <w:szCs w:val="24"/>
                <w:lang w:val="lv-LV"/>
              </w:rPr>
              <w:t>14.0 – 15.9</w:t>
            </w:r>
          </w:p>
        </w:tc>
        <w:tc>
          <w:tcPr>
            <w:tcW w:w="1431" w:type="dxa"/>
            <w:vAlign w:val="center"/>
          </w:tcPr>
          <w:p w14:paraId="3DAB9FEE" w14:textId="77777777" w:rsidR="00F37C6E" w:rsidRPr="00F37C6E" w:rsidRDefault="00F37C6E" w:rsidP="000D5376">
            <w:pPr>
              <w:jc w:val="center"/>
              <w:rPr>
                <w:szCs w:val="24"/>
                <w:lang w:val="lv-LV"/>
              </w:rPr>
            </w:pPr>
            <w:proofErr w:type="spellStart"/>
            <w:r w:rsidRPr="00F37C6E">
              <w:rPr>
                <w:szCs w:val="24"/>
                <w:lang w:val="lv-LV"/>
              </w:rPr>
              <w:t>loti</w:t>
            </w:r>
            <w:proofErr w:type="spellEnd"/>
            <w:r w:rsidRPr="00F37C6E">
              <w:rPr>
                <w:szCs w:val="24"/>
                <w:lang w:val="lv-LV"/>
              </w:rPr>
              <w:t xml:space="preserve"> labi</w:t>
            </w:r>
          </w:p>
        </w:tc>
        <w:tc>
          <w:tcPr>
            <w:tcW w:w="891" w:type="dxa"/>
            <w:vAlign w:val="center"/>
          </w:tcPr>
          <w:p w14:paraId="7C234413" w14:textId="77777777" w:rsidR="00F37C6E" w:rsidRPr="00F37C6E" w:rsidRDefault="00F37C6E" w:rsidP="000D5376">
            <w:pPr>
              <w:jc w:val="center"/>
              <w:rPr>
                <w:szCs w:val="24"/>
                <w:lang w:val="lv-LV"/>
              </w:rPr>
            </w:pPr>
            <w:r w:rsidRPr="00F37C6E">
              <w:rPr>
                <w:szCs w:val="24"/>
                <w:lang w:val="lv-LV"/>
              </w:rPr>
              <w:t>I</w:t>
            </w:r>
          </w:p>
        </w:tc>
        <w:tc>
          <w:tcPr>
            <w:tcW w:w="4651" w:type="dxa"/>
          </w:tcPr>
          <w:p w14:paraId="6FF78C34" w14:textId="77777777" w:rsidR="00F37C6E" w:rsidRPr="00F37C6E" w:rsidRDefault="00F37C6E" w:rsidP="00F37C6E">
            <w:pPr>
              <w:rPr>
                <w:szCs w:val="24"/>
                <w:lang w:val="lv-LV"/>
              </w:rPr>
            </w:pPr>
            <w:r w:rsidRPr="00F37C6E">
              <w:rPr>
                <w:szCs w:val="24"/>
                <w:lang w:val="lv-LV"/>
              </w:rPr>
              <w:t>vaislas aitu ieguvei (atskaites lapā ieraksts V)</w:t>
            </w:r>
          </w:p>
        </w:tc>
      </w:tr>
      <w:tr w:rsidR="00F37C6E" w:rsidRPr="00F37C6E" w14:paraId="1ABAD84F" w14:textId="77777777" w:rsidTr="000D5376">
        <w:trPr>
          <w:trHeight w:val="20"/>
          <w:jc w:val="center"/>
        </w:trPr>
        <w:tc>
          <w:tcPr>
            <w:tcW w:w="1749" w:type="dxa"/>
            <w:vAlign w:val="center"/>
          </w:tcPr>
          <w:p w14:paraId="253A2F55" w14:textId="77777777" w:rsidR="00F37C6E" w:rsidRPr="00F37C6E" w:rsidRDefault="00F37C6E" w:rsidP="00F37C6E">
            <w:pPr>
              <w:jc w:val="center"/>
              <w:rPr>
                <w:szCs w:val="24"/>
                <w:lang w:val="lv-LV"/>
              </w:rPr>
            </w:pPr>
            <w:r w:rsidRPr="00F37C6E">
              <w:rPr>
                <w:szCs w:val="24"/>
                <w:lang w:val="lv-LV"/>
              </w:rPr>
              <w:t>12.0 – 13.9</w:t>
            </w:r>
          </w:p>
        </w:tc>
        <w:tc>
          <w:tcPr>
            <w:tcW w:w="1431" w:type="dxa"/>
            <w:vAlign w:val="center"/>
          </w:tcPr>
          <w:p w14:paraId="44369C75" w14:textId="77777777" w:rsidR="00F37C6E" w:rsidRPr="00F37C6E" w:rsidRDefault="00F37C6E" w:rsidP="000D5376">
            <w:pPr>
              <w:jc w:val="center"/>
              <w:rPr>
                <w:szCs w:val="24"/>
                <w:lang w:val="lv-LV"/>
              </w:rPr>
            </w:pPr>
            <w:r w:rsidRPr="00F37C6E">
              <w:rPr>
                <w:szCs w:val="24"/>
                <w:lang w:val="lv-LV"/>
              </w:rPr>
              <w:t>labi</w:t>
            </w:r>
          </w:p>
        </w:tc>
        <w:tc>
          <w:tcPr>
            <w:tcW w:w="891" w:type="dxa"/>
            <w:vAlign w:val="center"/>
          </w:tcPr>
          <w:p w14:paraId="7E1D0067" w14:textId="77777777" w:rsidR="00F37C6E" w:rsidRPr="00F37C6E" w:rsidRDefault="00F37C6E" w:rsidP="000D5376">
            <w:pPr>
              <w:jc w:val="center"/>
              <w:rPr>
                <w:szCs w:val="24"/>
                <w:lang w:val="lv-LV"/>
              </w:rPr>
            </w:pPr>
            <w:r w:rsidRPr="00F37C6E">
              <w:rPr>
                <w:szCs w:val="24"/>
                <w:lang w:val="lv-LV"/>
              </w:rPr>
              <w:t>II</w:t>
            </w:r>
          </w:p>
        </w:tc>
        <w:tc>
          <w:tcPr>
            <w:tcW w:w="4651" w:type="dxa"/>
          </w:tcPr>
          <w:p w14:paraId="39A56FB2" w14:textId="77777777" w:rsidR="00F37C6E" w:rsidRPr="00F37C6E" w:rsidRDefault="00F37C6E" w:rsidP="00F37C6E">
            <w:pPr>
              <w:jc w:val="center"/>
              <w:rPr>
                <w:szCs w:val="24"/>
                <w:lang w:val="lv-LV"/>
              </w:rPr>
            </w:pPr>
            <w:r w:rsidRPr="00F37C6E">
              <w:rPr>
                <w:szCs w:val="24"/>
                <w:lang w:val="lv-LV"/>
              </w:rPr>
              <w:t>vaislas aitu ieguvei (atskaites lapā ieraksts V)</w:t>
            </w:r>
          </w:p>
        </w:tc>
      </w:tr>
      <w:tr w:rsidR="00F37C6E" w:rsidRPr="00F37C6E" w14:paraId="645BDF00" w14:textId="77777777" w:rsidTr="000D5376">
        <w:trPr>
          <w:trHeight w:val="20"/>
          <w:jc w:val="center"/>
        </w:trPr>
        <w:tc>
          <w:tcPr>
            <w:tcW w:w="1749" w:type="dxa"/>
            <w:tcBorders>
              <w:bottom w:val="single" w:sz="4" w:space="0" w:color="auto"/>
            </w:tcBorders>
            <w:vAlign w:val="center"/>
          </w:tcPr>
          <w:p w14:paraId="0D08FD9C" w14:textId="77777777" w:rsidR="00F37C6E" w:rsidRPr="00F37C6E" w:rsidRDefault="00F37C6E" w:rsidP="00F37C6E">
            <w:pPr>
              <w:jc w:val="center"/>
              <w:rPr>
                <w:szCs w:val="24"/>
                <w:lang w:val="lv-LV"/>
              </w:rPr>
            </w:pPr>
            <w:r w:rsidRPr="00F37C6E">
              <w:rPr>
                <w:szCs w:val="24"/>
                <w:lang w:val="lv-LV"/>
              </w:rPr>
              <w:t>Līdz 11.9</w:t>
            </w:r>
          </w:p>
        </w:tc>
        <w:tc>
          <w:tcPr>
            <w:tcW w:w="1431" w:type="dxa"/>
            <w:tcBorders>
              <w:bottom w:val="single" w:sz="4" w:space="0" w:color="auto"/>
            </w:tcBorders>
            <w:vAlign w:val="center"/>
          </w:tcPr>
          <w:p w14:paraId="2CF5F1E9" w14:textId="77777777" w:rsidR="00F37C6E" w:rsidRPr="00F37C6E" w:rsidRDefault="00F37C6E" w:rsidP="000D5376">
            <w:pPr>
              <w:jc w:val="center"/>
              <w:rPr>
                <w:szCs w:val="24"/>
                <w:lang w:val="lv-LV"/>
              </w:rPr>
            </w:pPr>
            <w:r w:rsidRPr="00F37C6E">
              <w:rPr>
                <w:szCs w:val="24"/>
                <w:lang w:val="lv-LV"/>
              </w:rPr>
              <w:t>gandrīz labi</w:t>
            </w:r>
          </w:p>
        </w:tc>
        <w:tc>
          <w:tcPr>
            <w:tcW w:w="891" w:type="dxa"/>
            <w:tcBorders>
              <w:bottom w:val="single" w:sz="4" w:space="0" w:color="auto"/>
            </w:tcBorders>
            <w:vAlign w:val="center"/>
          </w:tcPr>
          <w:p w14:paraId="724E3FDF" w14:textId="77777777" w:rsidR="00F37C6E" w:rsidRPr="00F37C6E" w:rsidRDefault="00F37C6E" w:rsidP="000D5376">
            <w:pPr>
              <w:jc w:val="center"/>
              <w:rPr>
                <w:szCs w:val="24"/>
                <w:lang w:val="lv-LV"/>
              </w:rPr>
            </w:pPr>
            <w:r w:rsidRPr="00F37C6E">
              <w:rPr>
                <w:szCs w:val="24"/>
                <w:lang w:val="lv-LV"/>
              </w:rPr>
              <w:t>Brāķis</w:t>
            </w:r>
          </w:p>
        </w:tc>
        <w:tc>
          <w:tcPr>
            <w:tcW w:w="4651" w:type="dxa"/>
            <w:tcBorders>
              <w:bottom w:val="single" w:sz="4" w:space="0" w:color="auto"/>
            </w:tcBorders>
          </w:tcPr>
          <w:p w14:paraId="3EF5521C" w14:textId="77777777" w:rsidR="00F37C6E" w:rsidRPr="00F37C6E" w:rsidRDefault="00F37C6E" w:rsidP="00F37C6E">
            <w:pPr>
              <w:rPr>
                <w:szCs w:val="24"/>
                <w:lang w:val="lv-LV"/>
              </w:rPr>
            </w:pPr>
            <w:r w:rsidRPr="00F37C6E">
              <w:rPr>
                <w:szCs w:val="24"/>
                <w:lang w:val="lv-LV"/>
              </w:rPr>
              <w:t>izmantojamas gaļas jēru ieguvei (atskaites lapā ieraksts K)</w:t>
            </w:r>
          </w:p>
        </w:tc>
      </w:tr>
      <w:bookmarkEnd w:id="65"/>
    </w:tbl>
    <w:p w14:paraId="3386F33E" w14:textId="77777777" w:rsidR="000F59AD" w:rsidRPr="000F59AD" w:rsidRDefault="000F59AD" w:rsidP="000F59AD">
      <w:pPr>
        <w:jc w:val="both"/>
        <w:rPr>
          <w:szCs w:val="24"/>
          <w:lang w:val="lv-LV" w:eastAsia="x-none"/>
        </w:rPr>
      </w:pPr>
    </w:p>
    <w:p w14:paraId="5B2E6F1C" w14:textId="77777777" w:rsidR="00F31A2A" w:rsidRPr="000F59AD" w:rsidRDefault="000F59AD" w:rsidP="008C6E6D">
      <w:pPr>
        <w:ind w:firstLine="567"/>
        <w:jc w:val="both"/>
        <w:rPr>
          <w:b/>
          <w:szCs w:val="24"/>
          <w:lang w:val="lv-LV"/>
        </w:rPr>
      </w:pPr>
      <w:r w:rsidRPr="000F59AD">
        <w:rPr>
          <w:b/>
          <w:szCs w:val="24"/>
          <w:lang w:val="lv-LV"/>
        </w:rPr>
        <w:t xml:space="preserve">Vaislas jēru ieguvei izmanto aitu mātes, kuru vērtējums nav zemāks par </w:t>
      </w:r>
      <w:r w:rsidR="008C6E6D">
        <w:rPr>
          <w:b/>
          <w:szCs w:val="24"/>
          <w:lang w:val="lv-LV"/>
        </w:rPr>
        <w:br/>
      </w:r>
      <w:r w:rsidRPr="000F59AD">
        <w:rPr>
          <w:b/>
          <w:szCs w:val="24"/>
          <w:lang w:val="lv-LV"/>
        </w:rPr>
        <w:t>12 punktiem.</w:t>
      </w:r>
    </w:p>
    <w:p w14:paraId="1F6959FE" w14:textId="77777777" w:rsidR="000F59AD" w:rsidRPr="000F59AD" w:rsidRDefault="000F59AD" w:rsidP="008C6E6D">
      <w:pPr>
        <w:ind w:firstLine="567"/>
        <w:jc w:val="both"/>
        <w:rPr>
          <w:b/>
          <w:szCs w:val="24"/>
          <w:lang w:val="lv-LV"/>
        </w:rPr>
      </w:pPr>
      <w:r w:rsidRPr="000F59AD">
        <w:rPr>
          <w:b/>
          <w:szCs w:val="24"/>
          <w:lang w:val="lv-LV"/>
        </w:rPr>
        <w:t xml:space="preserve">Pēc tam, kad aitu māte ir sasniegusi El klases vērtējumu (ne agrāk kā pēc </w:t>
      </w:r>
      <w:r w:rsidR="008C6E6D">
        <w:rPr>
          <w:b/>
          <w:szCs w:val="24"/>
          <w:lang w:val="lv-LV"/>
        </w:rPr>
        <w:br/>
      </w:r>
      <w:r w:rsidRPr="000F59AD">
        <w:rPr>
          <w:b/>
          <w:szCs w:val="24"/>
          <w:lang w:val="lv-LV"/>
        </w:rPr>
        <w:t>2. atnešanās reizes), vērtējums tiek saglabāts visu tās atlikušo izmantošanas laiku!</w:t>
      </w:r>
    </w:p>
    <w:p w14:paraId="27AE306E" w14:textId="77777777" w:rsidR="00A720BA" w:rsidRDefault="00A720BA" w:rsidP="00EA62B1">
      <w:pPr>
        <w:jc w:val="both"/>
        <w:rPr>
          <w:b/>
          <w:szCs w:val="24"/>
          <w:lang w:val="lv-LV"/>
        </w:rPr>
      </w:pPr>
    </w:p>
    <w:p w14:paraId="6084A68E" w14:textId="77777777" w:rsidR="00A70962" w:rsidRDefault="00A70962" w:rsidP="00EA62B1">
      <w:pPr>
        <w:jc w:val="both"/>
        <w:rPr>
          <w:b/>
          <w:szCs w:val="24"/>
          <w:lang w:val="lv-LV"/>
        </w:rPr>
      </w:pPr>
    </w:p>
    <w:p w14:paraId="5BF67112" w14:textId="77777777" w:rsidR="00A70962" w:rsidRDefault="00A70962" w:rsidP="00EA62B1">
      <w:pPr>
        <w:jc w:val="both"/>
        <w:rPr>
          <w:b/>
          <w:szCs w:val="24"/>
          <w:lang w:val="lv-LV"/>
        </w:rPr>
      </w:pPr>
    </w:p>
    <w:p w14:paraId="185CB76D" w14:textId="77777777" w:rsidR="00A70962" w:rsidRPr="00EA62B1" w:rsidRDefault="00A70962" w:rsidP="00EA62B1">
      <w:pPr>
        <w:jc w:val="both"/>
        <w:rPr>
          <w:b/>
          <w:szCs w:val="24"/>
          <w:lang w:val="lv-LV"/>
        </w:rPr>
      </w:pPr>
    </w:p>
    <w:p w14:paraId="37F59C0D" w14:textId="77777777" w:rsidR="000A439D" w:rsidRDefault="00A70962" w:rsidP="00A720BA">
      <w:pPr>
        <w:pStyle w:val="Virsraksts2"/>
        <w:spacing w:before="0" w:after="0"/>
        <w:ind w:left="357"/>
        <w:rPr>
          <w:sz w:val="24"/>
          <w:szCs w:val="24"/>
        </w:rPr>
      </w:pPr>
      <w:bookmarkStart w:id="66" w:name="_Toc415156595"/>
      <w:bookmarkStart w:id="67" w:name="_Toc94536905"/>
      <w:bookmarkStart w:id="68" w:name="_Toc94712118"/>
      <w:bookmarkStart w:id="69" w:name="_Toc94712139"/>
      <w:bookmarkStart w:id="70" w:name="_Toc166091288"/>
      <w:r>
        <w:rPr>
          <w:sz w:val="24"/>
          <w:szCs w:val="24"/>
        </w:rPr>
        <w:lastRenderedPageBreak/>
        <w:t>6</w:t>
      </w:r>
      <w:r w:rsidR="00810BC0">
        <w:rPr>
          <w:sz w:val="24"/>
          <w:szCs w:val="24"/>
        </w:rPr>
        <w:t>.4</w:t>
      </w:r>
      <w:r w:rsidR="00A720BA">
        <w:rPr>
          <w:sz w:val="24"/>
          <w:szCs w:val="24"/>
        </w:rPr>
        <w:t>.</w:t>
      </w:r>
      <w:r w:rsidR="005C1A45">
        <w:rPr>
          <w:sz w:val="24"/>
          <w:szCs w:val="24"/>
        </w:rPr>
        <w:t xml:space="preserve"> </w:t>
      </w:r>
      <w:r w:rsidR="000A439D" w:rsidRPr="00BF4235">
        <w:rPr>
          <w:sz w:val="24"/>
          <w:szCs w:val="24"/>
        </w:rPr>
        <w:t xml:space="preserve">Vaislas teķu </w:t>
      </w:r>
      <w:bookmarkEnd w:id="66"/>
      <w:r w:rsidR="00E43338">
        <w:rPr>
          <w:sz w:val="24"/>
          <w:szCs w:val="24"/>
        </w:rPr>
        <w:t>snieguma pārbaude</w:t>
      </w:r>
      <w:bookmarkEnd w:id="67"/>
      <w:bookmarkEnd w:id="68"/>
      <w:bookmarkEnd w:id="69"/>
      <w:bookmarkEnd w:id="70"/>
    </w:p>
    <w:p w14:paraId="64707530" w14:textId="77777777" w:rsidR="00A720BA" w:rsidRPr="00A720BA" w:rsidRDefault="00A720BA" w:rsidP="00A720BA">
      <w:pPr>
        <w:rPr>
          <w:lang w:val="lv-LV"/>
        </w:rPr>
      </w:pPr>
    </w:p>
    <w:p w14:paraId="494CA3CE" w14:textId="77777777" w:rsidR="00A70962" w:rsidRPr="00193176" w:rsidRDefault="00A70962" w:rsidP="00A70962">
      <w:pPr>
        <w:ind w:firstLine="567"/>
        <w:jc w:val="both"/>
        <w:rPr>
          <w:szCs w:val="24"/>
          <w:lang w:val="lv-LV"/>
        </w:rPr>
      </w:pPr>
      <w:bookmarkStart w:id="71" w:name="_Hlk154226293"/>
      <w:r w:rsidRPr="00193176">
        <w:rPr>
          <w:szCs w:val="24"/>
          <w:lang w:val="lv-LV"/>
        </w:rPr>
        <w:t xml:space="preserve">Vaislas teķu novērtēšanu LDC veic </w:t>
      </w:r>
      <w:r w:rsidRPr="00C21135">
        <w:rPr>
          <w:szCs w:val="24"/>
          <w:lang w:val="lv-LV"/>
        </w:rPr>
        <w:t xml:space="preserve">pēc </w:t>
      </w:r>
      <w:r w:rsidRPr="00C21135">
        <w:rPr>
          <w:bCs/>
          <w:szCs w:val="24"/>
          <w:lang w:val="lv-LV"/>
        </w:rPr>
        <w:t xml:space="preserve">vērtējuma, </w:t>
      </w:r>
      <w:r w:rsidRPr="00C21135">
        <w:rPr>
          <w:szCs w:val="24"/>
          <w:lang w:val="lv-LV"/>
        </w:rPr>
        <w:t>kas iegūts kā vaislai atbilstošu jēru skaits izteikts procentos no visu vērtēto jēru skaita, kā arī pēc jēru ieguves uz vienu atnesušos aitu māti.</w:t>
      </w:r>
    </w:p>
    <w:bookmarkEnd w:id="71"/>
    <w:p w14:paraId="1C34E8DC" w14:textId="77777777" w:rsidR="000B721B" w:rsidRPr="00812715" w:rsidRDefault="003C0E26" w:rsidP="000B721B">
      <w:pPr>
        <w:pStyle w:val="Pamatteksts2"/>
        <w:ind w:firstLine="720"/>
        <w:rPr>
          <w:szCs w:val="24"/>
          <w:lang w:val="lv-LV"/>
        </w:rPr>
      </w:pPr>
      <w:r w:rsidRPr="003C0E26">
        <w:rPr>
          <w:szCs w:val="24"/>
          <w:lang w:val="lv-LV"/>
        </w:rPr>
        <w:t>Ja vaislas teķim lecināšanai izveidota grupa no audzējamām aitām (100%), un pēc atnešanās datiem vidējā jēru ieguve ir mazāka par 1.45 jēriem, vaislas teķim tiek piešķirts vērtējums – 7 punkti</w:t>
      </w:r>
      <w:r w:rsidRPr="009E26E2">
        <w:rPr>
          <w:szCs w:val="24"/>
          <w:lang w:val="lv-LV"/>
        </w:rPr>
        <w:t xml:space="preserve">. </w:t>
      </w:r>
      <w:r w:rsidR="00762BEB" w:rsidRPr="00673CE3">
        <w:rPr>
          <w:szCs w:val="24"/>
          <w:lang w:val="lv-LV"/>
        </w:rPr>
        <w:t>Vaislas</w:t>
      </w:r>
      <w:r w:rsidR="00762BEB" w:rsidRPr="00E96D0C">
        <w:rPr>
          <w:szCs w:val="24"/>
          <w:lang w:val="lv-LV"/>
        </w:rPr>
        <w:t xml:space="preserve"> teķus turpmāk izmanto vaisla</w:t>
      </w:r>
      <w:r w:rsidR="00762BEB">
        <w:rPr>
          <w:szCs w:val="24"/>
          <w:lang w:val="lv-LV"/>
        </w:rPr>
        <w:t xml:space="preserve">s jēru ieguvei, ja </w:t>
      </w:r>
      <w:r w:rsidR="00EA17DA">
        <w:rPr>
          <w:szCs w:val="24"/>
          <w:lang w:val="lv-LV"/>
        </w:rPr>
        <w:t xml:space="preserve">tā </w:t>
      </w:r>
      <w:r w:rsidR="000B721B">
        <w:rPr>
          <w:szCs w:val="24"/>
          <w:lang w:val="lv-LV"/>
        </w:rPr>
        <w:t>kopvērtējums</w:t>
      </w:r>
      <w:r w:rsidR="00EA17DA">
        <w:rPr>
          <w:szCs w:val="24"/>
          <w:lang w:val="lv-LV"/>
        </w:rPr>
        <w:t xml:space="preserve"> </w:t>
      </w:r>
      <w:r w:rsidR="00762BEB">
        <w:rPr>
          <w:szCs w:val="24"/>
          <w:lang w:val="lv-LV"/>
        </w:rPr>
        <w:t>nav mazāks par 14 punktiem</w:t>
      </w:r>
      <w:r w:rsidR="00A70962">
        <w:rPr>
          <w:szCs w:val="24"/>
          <w:lang w:val="lv-LV"/>
        </w:rPr>
        <w:t xml:space="preserve"> (</w:t>
      </w:r>
      <w:r w:rsidR="00D05A9F">
        <w:rPr>
          <w:szCs w:val="24"/>
          <w:lang w:val="lv-LV"/>
        </w:rPr>
        <w:t>6</w:t>
      </w:r>
      <w:r w:rsidR="00A70962">
        <w:rPr>
          <w:szCs w:val="24"/>
          <w:lang w:val="lv-LV"/>
        </w:rPr>
        <w:t>. tab.)</w:t>
      </w:r>
      <w:r w:rsidR="00762BEB">
        <w:rPr>
          <w:szCs w:val="24"/>
          <w:lang w:val="lv-LV"/>
        </w:rPr>
        <w:t>.</w:t>
      </w:r>
    </w:p>
    <w:p w14:paraId="34D5FD4A" w14:textId="77777777" w:rsidR="000B721B" w:rsidRPr="001A03AF" w:rsidRDefault="00D05A9F" w:rsidP="000B721B">
      <w:pPr>
        <w:pStyle w:val="Pamatteksts2"/>
        <w:ind w:firstLine="720"/>
        <w:jc w:val="right"/>
        <w:rPr>
          <w:szCs w:val="24"/>
          <w:lang w:val="lv-LV"/>
        </w:rPr>
      </w:pPr>
      <w:r>
        <w:rPr>
          <w:szCs w:val="24"/>
          <w:lang w:val="lv-LV"/>
        </w:rPr>
        <w:t>6</w:t>
      </w:r>
      <w:r w:rsidR="000B721B" w:rsidRPr="001A03AF">
        <w:rPr>
          <w:szCs w:val="24"/>
          <w:lang w:val="lv-LV"/>
        </w:rPr>
        <w:t>.tabula</w:t>
      </w:r>
    </w:p>
    <w:p w14:paraId="1062D0A9" w14:textId="77777777" w:rsidR="00A70962" w:rsidRPr="009E26E2" w:rsidRDefault="00A70962" w:rsidP="000B721B">
      <w:pPr>
        <w:pStyle w:val="Pamatteksts2"/>
        <w:ind w:firstLine="720"/>
        <w:jc w:val="center"/>
        <w:rPr>
          <w:bCs/>
          <w:szCs w:val="24"/>
          <w:lang w:val="lv-LV"/>
        </w:rPr>
      </w:pPr>
      <w:bookmarkStart w:id="72" w:name="_Hlk154062370"/>
      <w:r w:rsidRPr="00C21135">
        <w:rPr>
          <w:b/>
          <w:szCs w:val="24"/>
          <w:lang w:val="lv-LV"/>
        </w:rPr>
        <w:t>Vaislas teķu snieguma</w:t>
      </w:r>
      <w:r w:rsidR="003C0E26">
        <w:rPr>
          <w:b/>
          <w:szCs w:val="24"/>
          <w:lang w:val="lv-LV"/>
        </w:rPr>
        <w:t xml:space="preserve"> pārbaudes</w:t>
      </w:r>
      <w:r w:rsidRPr="00C21135">
        <w:rPr>
          <w:b/>
          <w:szCs w:val="24"/>
          <w:lang w:val="lv-LV"/>
        </w:rPr>
        <w:t xml:space="preserve"> kopvērtējums (I)</w:t>
      </w:r>
      <w:bookmarkEnd w:id="72"/>
    </w:p>
    <w:p w14:paraId="39EB8F87" w14:textId="77777777" w:rsidR="000B721B" w:rsidRPr="008C6E6D" w:rsidRDefault="000B721B" w:rsidP="000B721B">
      <w:pPr>
        <w:pStyle w:val="Pamatteksts2"/>
        <w:ind w:firstLine="720"/>
        <w:rPr>
          <w:sz w:val="12"/>
          <w:szCs w:val="24"/>
          <w:lang w:val="lv-LV"/>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993"/>
        <w:gridCol w:w="5530"/>
      </w:tblGrid>
      <w:tr w:rsidR="000B721B" w:rsidRPr="005A34C1" w14:paraId="5D2BC1BE" w14:textId="77777777" w:rsidTr="000677A6">
        <w:trPr>
          <w:trHeight w:val="20"/>
          <w:jc w:val="center"/>
        </w:trPr>
        <w:tc>
          <w:tcPr>
            <w:tcW w:w="1988" w:type="dxa"/>
          </w:tcPr>
          <w:p w14:paraId="1CEE075C" w14:textId="77777777" w:rsidR="000B721B" w:rsidRPr="005A34C1" w:rsidRDefault="000B721B" w:rsidP="00F300DD">
            <w:pPr>
              <w:pStyle w:val="Pamatteksts2"/>
              <w:jc w:val="center"/>
              <w:rPr>
                <w:szCs w:val="24"/>
                <w:lang w:val="lv-LV"/>
              </w:rPr>
            </w:pPr>
            <w:r w:rsidRPr="005A34C1">
              <w:rPr>
                <w:szCs w:val="24"/>
                <w:lang w:val="lv-LV"/>
              </w:rPr>
              <w:t>Punkti</w:t>
            </w:r>
          </w:p>
        </w:tc>
        <w:tc>
          <w:tcPr>
            <w:tcW w:w="993" w:type="dxa"/>
          </w:tcPr>
          <w:p w14:paraId="729D1BAD" w14:textId="77777777" w:rsidR="000B721B" w:rsidRPr="005A34C1" w:rsidRDefault="000B721B" w:rsidP="00F300DD">
            <w:pPr>
              <w:pStyle w:val="Pamatteksts2"/>
              <w:jc w:val="center"/>
              <w:rPr>
                <w:szCs w:val="24"/>
                <w:lang w:val="lv-LV"/>
              </w:rPr>
            </w:pPr>
            <w:r>
              <w:rPr>
                <w:szCs w:val="24"/>
                <w:lang w:val="lv-LV"/>
              </w:rPr>
              <w:t>K</w:t>
            </w:r>
            <w:r w:rsidRPr="005A34C1">
              <w:rPr>
                <w:szCs w:val="24"/>
                <w:lang w:val="lv-LV"/>
              </w:rPr>
              <w:t>lase</w:t>
            </w:r>
          </w:p>
        </w:tc>
        <w:tc>
          <w:tcPr>
            <w:tcW w:w="5530" w:type="dxa"/>
          </w:tcPr>
          <w:p w14:paraId="103BB216" w14:textId="77777777" w:rsidR="000B721B" w:rsidRPr="005A34C1" w:rsidRDefault="000B721B" w:rsidP="00F300DD">
            <w:pPr>
              <w:pStyle w:val="Pamatteksts2"/>
              <w:jc w:val="center"/>
              <w:rPr>
                <w:szCs w:val="24"/>
                <w:lang w:val="lv-LV"/>
              </w:rPr>
            </w:pPr>
            <w:r>
              <w:rPr>
                <w:szCs w:val="24"/>
                <w:lang w:val="lv-LV"/>
              </w:rPr>
              <w:t>Izmantošanas virziens</w:t>
            </w:r>
          </w:p>
        </w:tc>
      </w:tr>
      <w:tr w:rsidR="000B721B" w:rsidRPr="005A34C1" w14:paraId="50BC6517" w14:textId="77777777" w:rsidTr="000677A6">
        <w:trPr>
          <w:trHeight w:val="20"/>
          <w:jc w:val="center"/>
        </w:trPr>
        <w:tc>
          <w:tcPr>
            <w:tcW w:w="1988" w:type="dxa"/>
          </w:tcPr>
          <w:p w14:paraId="72B4885C" w14:textId="77777777" w:rsidR="000B721B" w:rsidRPr="005A34C1" w:rsidRDefault="000B721B" w:rsidP="00F300DD">
            <w:pPr>
              <w:pStyle w:val="Pamatteksts2"/>
              <w:jc w:val="center"/>
              <w:rPr>
                <w:szCs w:val="24"/>
                <w:lang w:val="lv-LV"/>
              </w:rPr>
            </w:pPr>
            <w:r w:rsidRPr="005A34C1">
              <w:rPr>
                <w:szCs w:val="24"/>
                <w:lang w:val="lv-LV"/>
              </w:rPr>
              <w:t>14.0 un vairāk</w:t>
            </w:r>
          </w:p>
        </w:tc>
        <w:tc>
          <w:tcPr>
            <w:tcW w:w="993" w:type="dxa"/>
            <w:vAlign w:val="center"/>
          </w:tcPr>
          <w:p w14:paraId="12E038AC" w14:textId="77777777" w:rsidR="000B721B" w:rsidRPr="005A34C1" w:rsidRDefault="000B721B" w:rsidP="00F300DD">
            <w:pPr>
              <w:pStyle w:val="Pamatteksts2"/>
              <w:jc w:val="center"/>
              <w:rPr>
                <w:szCs w:val="24"/>
                <w:lang w:val="lv-LV"/>
              </w:rPr>
            </w:pPr>
            <w:r w:rsidRPr="005A34C1">
              <w:rPr>
                <w:szCs w:val="24"/>
                <w:lang w:val="lv-LV"/>
              </w:rPr>
              <w:t xml:space="preserve">El </w:t>
            </w:r>
          </w:p>
        </w:tc>
        <w:tc>
          <w:tcPr>
            <w:tcW w:w="5530" w:type="dxa"/>
          </w:tcPr>
          <w:p w14:paraId="3EEACCB7" w14:textId="77777777" w:rsidR="000B721B" w:rsidRPr="005A34C1" w:rsidRDefault="000B721B" w:rsidP="00F300DD">
            <w:pPr>
              <w:pStyle w:val="Pamatteksts2"/>
              <w:jc w:val="center"/>
              <w:rPr>
                <w:szCs w:val="24"/>
                <w:lang w:val="lv-LV"/>
              </w:rPr>
            </w:pPr>
            <w:r>
              <w:rPr>
                <w:szCs w:val="24"/>
                <w:lang w:val="lv-LV"/>
              </w:rPr>
              <w:t>atskaitē ieraksts – V, izmantot vaislai</w:t>
            </w:r>
          </w:p>
        </w:tc>
      </w:tr>
      <w:tr w:rsidR="000B721B" w:rsidRPr="005A34C1" w14:paraId="6E2EB24B" w14:textId="77777777" w:rsidTr="000677A6">
        <w:trPr>
          <w:trHeight w:val="20"/>
          <w:jc w:val="center"/>
        </w:trPr>
        <w:tc>
          <w:tcPr>
            <w:tcW w:w="1988" w:type="dxa"/>
          </w:tcPr>
          <w:p w14:paraId="667F10AC" w14:textId="77777777" w:rsidR="000B721B" w:rsidRPr="00E37A52" w:rsidRDefault="000B721B" w:rsidP="00093E68">
            <w:pPr>
              <w:pStyle w:val="Pamatteksts2"/>
              <w:jc w:val="center"/>
              <w:rPr>
                <w:szCs w:val="24"/>
                <w:lang w:val="lv-LV"/>
              </w:rPr>
            </w:pPr>
            <w:r w:rsidRPr="00E37A52">
              <w:rPr>
                <w:szCs w:val="24"/>
                <w:lang w:val="lv-LV"/>
              </w:rPr>
              <w:t xml:space="preserve">12.0 </w:t>
            </w:r>
            <w:r w:rsidR="008D030B">
              <w:rPr>
                <w:szCs w:val="24"/>
                <w:lang w:val="lv-LV"/>
              </w:rPr>
              <w:t>–</w:t>
            </w:r>
            <w:r w:rsidRPr="00E37A52">
              <w:rPr>
                <w:szCs w:val="24"/>
                <w:lang w:val="lv-LV"/>
              </w:rPr>
              <w:t xml:space="preserve"> 13.</w:t>
            </w:r>
            <w:r w:rsidR="00093E68" w:rsidRPr="00E37A52">
              <w:rPr>
                <w:szCs w:val="24"/>
                <w:lang w:val="lv-LV"/>
              </w:rPr>
              <w:t>0</w:t>
            </w:r>
          </w:p>
        </w:tc>
        <w:tc>
          <w:tcPr>
            <w:tcW w:w="993" w:type="dxa"/>
          </w:tcPr>
          <w:p w14:paraId="33AF9736" w14:textId="77777777" w:rsidR="000B721B" w:rsidRPr="005A34C1" w:rsidRDefault="000B721B" w:rsidP="00F300DD">
            <w:pPr>
              <w:pStyle w:val="Pamatteksts2"/>
              <w:jc w:val="center"/>
              <w:rPr>
                <w:szCs w:val="24"/>
                <w:highlight w:val="yellow"/>
                <w:lang w:val="lv-LV"/>
              </w:rPr>
            </w:pPr>
            <w:r>
              <w:rPr>
                <w:szCs w:val="24"/>
                <w:lang w:val="lv-LV"/>
              </w:rPr>
              <w:t>I</w:t>
            </w:r>
            <w:r w:rsidRPr="005A34C1">
              <w:rPr>
                <w:szCs w:val="24"/>
                <w:lang w:val="lv-LV"/>
              </w:rPr>
              <w:t xml:space="preserve"> </w:t>
            </w:r>
          </w:p>
        </w:tc>
        <w:tc>
          <w:tcPr>
            <w:tcW w:w="5530" w:type="dxa"/>
          </w:tcPr>
          <w:p w14:paraId="7248CEB4" w14:textId="77777777" w:rsidR="000B721B" w:rsidRPr="005A34C1" w:rsidRDefault="000B721B" w:rsidP="00F300DD">
            <w:pPr>
              <w:pStyle w:val="Pamatteksts2"/>
              <w:jc w:val="center"/>
              <w:rPr>
                <w:szCs w:val="24"/>
                <w:lang w:val="lv-LV"/>
              </w:rPr>
            </w:pPr>
            <w:r>
              <w:rPr>
                <w:szCs w:val="24"/>
                <w:lang w:val="lv-LV"/>
              </w:rPr>
              <w:t xml:space="preserve">atskaitē ieraksts </w:t>
            </w:r>
            <w:r w:rsidR="008D030B">
              <w:rPr>
                <w:szCs w:val="24"/>
                <w:lang w:val="lv-LV"/>
              </w:rPr>
              <w:t>–</w:t>
            </w:r>
            <w:r>
              <w:rPr>
                <w:szCs w:val="24"/>
                <w:lang w:val="lv-LV"/>
              </w:rPr>
              <w:t xml:space="preserve"> G, izmantot gaļas jēru ieguvei</w:t>
            </w:r>
          </w:p>
        </w:tc>
      </w:tr>
      <w:tr w:rsidR="000B721B" w:rsidRPr="005A34C1" w14:paraId="37AF6A68" w14:textId="77777777" w:rsidTr="000D5376">
        <w:trPr>
          <w:trHeight w:val="216"/>
          <w:jc w:val="center"/>
        </w:trPr>
        <w:tc>
          <w:tcPr>
            <w:tcW w:w="1988" w:type="dxa"/>
          </w:tcPr>
          <w:p w14:paraId="107ADE76" w14:textId="77777777" w:rsidR="000B721B" w:rsidRPr="00E37A52" w:rsidRDefault="000677A6" w:rsidP="00E37A52">
            <w:pPr>
              <w:pStyle w:val="Pamatteksts2"/>
              <w:jc w:val="center"/>
              <w:rPr>
                <w:szCs w:val="24"/>
                <w:lang w:val="lv-LV"/>
              </w:rPr>
            </w:pPr>
            <w:r w:rsidRPr="00E37A52">
              <w:rPr>
                <w:szCs w:val="24"/>
                <w:lang w:val="lv-LV"/>
              </w:rPr>
              <w:t>Līdz 11.</w:t>
            </w:r>
            <w:r w:rsidR="00093E68" w:rsidRPr="00E37A52">
              <w:rPr>
                <w:szCs w:val="24"/>
                <w:lang w:val="lv-LV"/>
              </w:rPr>
              <w:t>0</w:t>
            </w:r>
          </w:p>
        </w:tc>
        <w:tc>
          <w:tcPr>
            <w:tcW w:w="993" w:type="dxa"/>
          </w:tcPr>
          <w:p w14:paraId="54B5080B" w14:textId="77777777" w:rsidR="000B721B" w:rsidRPr="005A34C1" w:rsidRDefault="000B721B" w:rsidP="00F300DD">
            <w:pPr>
              <w:pStyle w:val="Pamatteksts2"/>
              <w:jc w:val="center"/>
              <w:rPr>
                <w:szCs w:val="24"/>
                <w:lang w:val="lv-LV"/>
              </w:rPr>
            </w:pPr>
            <w:proofErr w:type="spellStart"/>
            <w:r w:rsidRPr="005A34C1">
              <w:rPr>
                <w:szCs w:val="24"/>
                <w:lang w:val="lv-LV"/>
              </w:rPr>
              <w:t>Br</w:t>
            </w:r>
            <w:proofErr w:type="spellEnd"/>
            <w:r w:rsidRPr="005A34C1">
              <w:rPr>
                <w:szCs w:val="24"/>
                <w:lang w:val="lv-LV"/>
              </w:rPr>
              <w:t xml:space="preserve"> </w:t>
            </w:r>
          </w:p>
        </w:tc>
        <w:tc>
          <w:tcPr>
            <w:tcW w:w="5530" w:type="dxa"/>
          </w:tcPr>
          <w:p w14:paraId="40026A29" w14:textId="77777777" w:rsidR="000B721B" w:rsidRPr="005A34C1" w:rsidRDefault="000B721B" w:rsidP="00F300DD">
            <w:pPr>
              <w:pStyle w:val="Pamatteksts2"/>
              <w:jc w:val="center"/>
              <w:rPr>
                <w:szCs w:val="24"/>
                <w:lang w:val="lv-LV"/>
              </w:rPr>
            </w:pPr>
            <w:r>
              <w:rPr>
                <w:szCs w:val="24"/>
                <w:lang w:val="lv-LV"/>
              </w:rPr>
              <w:t>atskaitē ierak</w:t>
            </w:r>
            <w:r w:rsidR="00E37A52">
              <w:rPr>
                <w:szCs w:val="24"/>
                <w:lang w:val="lv-LV"/>
              </w:rPr>
              <w:t>s</w:t>
            </w:r>
            <w:r>
              <w:rPr>
                <w:szCs w:val="24"/>
                <w:lang w:val="lv-LV"/>
              </w:rPr>
              <w:t>ts</w:t>
            </w:r>
            <w:r w:rsidR="00E37A52">
              <w:rPr>
                <w:szCs w:val="24"/>
                <w:lang w:val="lv-LV"/>
              </w:rPr>
              <w:t xml:space="preserve"> </w:t>
            </w:r>
            <w:r w:rsidR="008D030B">
              <w:rPr>
                <w:szCs w:val="24"/>
                <w:lang w:val="lv-LV"/>
              </w:rPr>
              <w:t>–</w:t>
            </w:r>
            <w:r>
              <w:rPr>
                <w:szCs w:val="24"/>
                <w:lang w:val="lv-LV"/>
              </w:rPr>
              <w:t xml:space="preserve"> K, realizēt gaļai</w:t>
            </w:r>
          </w:p>
        </w:tc>
      </w:tr>
    </w:tbl>
    <w:p w14:paraId="5F91E482" w14:textId="77777777" w:rsidR="000B721B" w:rsidRPr="005A34C1" w:rsidRDefault="000B721B" w:rsidP="000B721B">
      <w:pPr>
        <w:pStyle w:val="Pamatteksts2"/>
        <w:rPr>
          <w:szCs w:val="24"/>
          <w:lang w:val="lv-LV"/>
        </w:rPr>
      </w:pPr>
    </w:p>
    <w:p w14:paraId="7AF82910" w14:textId="77777777" w:rsidR="00A70962" w:rsidRPr="00F1072E" w:rsidRDefault="00A70962" w:rsidP="00A70962">
      <w:pPr>
        <w:ind w:firstLine="720"/>
        <w:jc w:val="both"/>
        <w:rPr>
          <w:szCs w:val="24"/>
          <w:lang w:val="lv-LV"/>
        </w:rPr>
      </w:pPr>
      <w:bookmarkStart w:id="73" w:name="_Hlk154226748"/>
      <w:bookmarkStart w:id="74" w:name="_Hlk154227649"/>
      <w:r w:rsidRPr="00F1072E">
        <w:rPr>
          <w:szCs w:val="24"/>
          <w:lang w:val="lv-LV"/>
        </w:rPr>
        <w:t xml:space="preserve">Teķiem, no kuriem pārraudzības gadā nav iegūti pēcnācēji, bet viņi jau ir vērtēti, saglabā iepriekšējo vērtējumu. </w:t>
      </w:r>
    </w:p>
    <w:p w14:paraId="1D4C42DA" w14:textId="77777777" w:rsidR="00A70962" w:rsidRPr="00BA09FD" w:rsidRDefault="00A70962" w:rsidP="00A70962">
      <w:pPr>
        <w:jc w:val="both"/>
        <w:rPr>
          <w:bCs/>
          <w:szCs w:val="24"/>
          <w:lang w:val="lv-LV"/>
        </w:rPr>
      </w:pPr>
      <w:r w:rsidRPr="00BA09FD">
        <w:rPr>
          <w:bCs/>
          <w:szCs w:val="24"/>
          <w:lang w:val="lv-LV"/>
        </w:rPr>
        <w:t>Pārbaudes teķa statusu var saglabāt 2 pārraudzības gadus, ja teķi pirmo reizi izmanto kā rezerves teķi.</w:t>
      </w:r>
    </w:p>
    <w:p w14:paraId="11AD5860" w14:textId="77777777" w:rsidR="00A70962" w:rsidRDefault="00A70962" w:rsidP="00A70962">
      <w:pPr>
        <w:pStyle w:val="Pamatteksts2"/>
        <w:ind w:firstLine="567"/>
        <w:rPr>
          <w:bCs/>
          <w:szCs w:val="24"/>
          <w:lang w:val="lv-LV"/>
        </w:rPr>
      </w:pPr>
      <w:bookmarkStart w:id="75" w:name="_Hlk154062003"/>
      <w:r w:rsidRPr="00C21135">
        <w:rPr>
          <w:szCs w:val="24"/>
          <w:lang w:val="lv-LV"/>
        </w:rPr>
        <w:t>Vaislas teķim, kurš ir novērtēts pēc pēcnācēju ieguves (vaisla</w:t>
      </w:r>
      <w:r w:rsidR="003C0E26">
        <w:rPr>
          <w:szCs w:val="24"/>
          <w:lang w:val="lv-LV"/>
        </w:rPr>
        <w:t>s prasībām atbilstošie</w:t>
      </w:r>
      <w:r w:rsidRPr="00C21135">
        <w:rPr>
          <w:szCs w:val="24"/>
          <w:lang w:val="lv-LV"/>
        </w:rPr>
        <w:t xml:space="preserve"> un uz aitu māti iegūtie jēri) un ir uzņemts ciltsgrāmatas A1 pamatdaļā, iegūtais E klases vērtējums nodrošina tā izmantošanu vaislai, neatkarīgi no turpmākā snieguma pārbaudē iegūtā vērtējuma. Iegūtā E klase norāda uz vaislas teķa ģenētisko potenciālu.</w:t>
      </w:r>
      <w:bookmarkEnd w:id="75"/>
    </w:p>
    <w:p w14:paraId="422410AC" w14:textId="77777777" w:rsidR="00A70962" w:rsidRDefault="00A70962" w:rsidP="00A70962">
      <w:pPr>
        <w:pStyle w:val="Pamatteksts2"/>
        <w:ind w:firstLine="567"/>
        <w:rPr>
          <w:szCs w:val="24"/>
          <w:lang w:val="lv-LV"/>
        </w:rPr>
      </w:pPr>
    </w:p>
    <w:p w14:paraId="7CA0805B" w14:textId="77777777" w:rsidR="00D05A9F" w:rsidRDefault="00A70962" w:rsidP="00A70962">
      <w:pPr>
        <w:pStyle w:val="Pamatteksts2"/>
        <w:ind w:firstLine="720"/>
        <w:rPr>
          <w:szCs w:val="24"/>
          <w:lang w:val="lv-LV"/>
        </w:rPr>
      </w:pPr>
      <w:r w:rsidRPr="00BA09FD">
        <w:rPr>
          <w:szCs w:val="24"/>
          <w:lang w:val="lv-LV"/>
        </w:rPr>
        <w:t xml:space="preserve">Iegūtos rezultātus par </w:t>
      </w:r>
      <w:r w:rsidRPr="00BC3BB4">
        <w:rPr>
          <w:szCs w:val="24"/>
          <w:lang w:val="lv-LV"/>
        </w:rPr>
        <w:t>vaislas teķu pēcnācēju (jēru) nobarošanu (</w:t>
      </w:r>
      <w:proofErr w:type="spellStart"/>
      <w:r w:rsidRPr="00BC3BB4">
        <w:rPr>
          <w:szCs w:val="24"/>
          <w:lang w:val="lv-LV"/>
        </w:rPr>
        <w:t>dzīvmasas</w:t>
      </w:r>
      <w:proofErr w:type="spellEnd"/>
      <w:r w:rsidRPr="00BC3BB4">
        <w:rPr>
          <w:szCs w:val="24"/>
          <w:lang w:val="lv-LV"/>
        </w:rPr>
        <w:t xml:space="preserve"> pieaugums diennaktī), muguras garā muskuļa un taukaudu slāņa dziļumu pret 13 ribu (ultrasonogrāfijas mērījums) </w:t>
      </w:r>
      <w:r w:rsidRPr="00BA09FD">
        <w:rPr>
          <w:szCs w:val="24"/>
          <w:lang w:val="lv-LV"/>
        </w:rPr>
        <w:t>no 2024. gada iekļaus vaislas teķu ģenētiskās kvalitātes noteikšanā.</w:t>
      </w:r>
      <w:r w:rsidRPr="00BC3BB4">
        <w:rPr>
          <w:szCs w:val="24"/>
          <w:lang w:val="lv-LV"/>
        </w:rPr>
        <w:t xml:space="preserve"> To veiks biedrības “Latvijas Aitu audzētāju asociācija” ciltsdarba speciālisti.</w:t>
      </w:r>
    </w:p>
    <w:p w14:paraId="34691626" w14:textId="77777777" w:rsidR="00686C94" w:rsidRDefault="00A70962" w:rsidP="00D05A9F">
      <w:pPr>
        <w:ind w:firstLine="426"/>
        <w:jc w:val="both"/>
        <w:rPr>
          <w:szCs w:val="24"/>
          <w:lang w:val="lv-LV" w:eastAsia="x-none"/>
        </w:rPr>
      </w:pPr>
      <w:r w:rsidRPr="000D2185">
        <w:rPr>
          <w:b/>
          <w:bCs/>
          <w:szCs w:val="24"/>
          <w:lang w:val="lv-LV"/>
        </w:rPr>
        <w:t xml:space="preserve">Vaislas teķa pēcnācēju </w:t>
      </w:r>
      <w:proofErr w:type="spellStart"/>
      <w:r w:rsidRPr="000D2185">
        <w:rPr>
          <w:b/>
          <w:bCs/>
          <w:szCs w:val="24"/>
          <w:lang w:val="lv-LV"/>
        </w:rPr>
        <w:t>dzīvmasas</w:t>
      </w:r>
      <w:proofErr w:type="spellEnd"/>
      <w:r w:rsidRPr="000D2185">
        <w:rPr>
          <w:b/>
          <w:bCs/>
          <w:szCs w:val="24"/>
          <w:lang w:val="lv-LV"/>
        </w:rPr>
        <w:t xml:space="preserve"> pieauguma diennaktī vērtējums nevar būt mazāks par 7 punktiem.</w:t>
      </w:r>
      <w:r w:rsidRPr="000D2185">
        <w:rPr>
          <w:bCs/>
          <w:szCs w:val="24"/>
          <w:lang w:val="lv-LV"/>
        </w:rPr>
        <w:t xml:space="preserve"> </w:t>
      </w:r>
      <w:r w:rsidRPr="000D2185">
        <w:rPr>
          <w:szCs w:val="24"/>
          <w:lang w:val="lv-LV"/>
        </w:rPr>
        <w:t xml:space="preserve">Pēc vaislas teķu snieguma pārbaudē iekļauto pēcnācēju </w:t>
      </w:r>
      <w:proofErr w:type="spellStart"/>
      <w:r w:rsidRPr="000D2185">
        <w:rPr>
          <w:szCs w:val="24"/>
          <w:lang w:val="lv-LV"/>
        </w:rPr>
        <w:t>kontrolnobarošanas</w:t>
      </w:r>
      <w:proofErr w:type="spellEnd"/>
      <w:r w:rsidRPr="000D2185">
        <w:rPr>
          <w:szCs w:val="24"/>
          <w:lang w:val="lv-LV"/>
        </w:rPr>
        <w:t xml:space="preserve"> rezultātiem</w:t>
      </w:r>
      <w:r w:rsidR="00664B89" w:rsidRPr="00664B89">
        <w:t xml:space="preserve"> </w:t>
      </w:r>
      <w:r w:rsidR="00664B89" w:rsidRPr="00664B89">
        <w:rPr>
          <w:szCs w:val="24"/>
          <w:lang w:val="lv-LV"/>
        </w:rPr>
        <w:t>vaislas teķu pārbaudes stacijā</w:t>
      </w:r>
      <w:r w:rsidRPr="000D2185">
        <w:rPr>
          <w:szCs w:val="24"/>
          <w:lang w:val="lv-LV"/>
        </w:rPr>
        <w:t>, kopējais vērtējums, lai teķi turpmāk izmantotu vaislai, nedrīkstēs būt mazāks par 21 punktu</w:t>
      </w:r>
      <w:bookmarkEnd w:id="73"/>
      <w:bookmarkEnd w:id="74"/>
      <w:r w:rsidR="00E37A52" w:rsidRPr="00E37A52">
        <w:rPr>
          <w:szCs w:val="24"/>
          <w:lang w:val="lv-LV" w:eastAsia="x-none"/>
        </w:rPr>
        <w:t xml:space="preserve"> (</w:t>
      </w:r>
      <w:r w:rsidR="00D05A9F">
        <w:rPr>
          <w:szCs w:val="24"/>
          <w:lang w:val="lv-LV" w:eastAsia="x-none"/>
        </w:rPr>
        <w:t>7</w:t>
      </w:r>
      <w:r w:rsidR="00E37A52" w:rsidRPr="00E37A52">
        <w:rPr>
          <w:szCs w:val="24"/>
          <w:lang w:val="lv-LV" w:eastAsia="x-none"/>
        </w:rPr>
        <w:t xml:space="preserve">. tabula). </w:t>
      </w:r>
    </w:p>
    <w:p w14:paraId="3E8389A5" w14:textId="77777777" w:rsidR="000B721B" w:rsidRPr="005A34C1" w:rsidRDefault="00D05A9F" w:rsidP="000B721B">
      <w:pPr>
        <w:jc w:val="right"/>
        <w:rPr>
          <w:szCs w:val="24"/>
          <w:lang w:val="lv-LV" w:eastAsia="x-none"/>
        </w:rPr>
      </w:pPr>
      <w:r>
        <w:rPr>
          <w:szCs w:val="24"/>
          <w:lang w:val="lv-LV" w:eastAsia="x-none"/>
        </w:rPr>
        <w:t>7</w:t>
      </w:r>
      <w:r w:rsidR="000B721B" w:rsidRPr="005A34C1">
        <w:rPr>
          <w:szCs w:val="24"/>
          <w:lang w:val="lv-LV" w:eastAsia="x-none"/>
        </w:rPr>
        <w:t>. tabula</w:t>
      </w:r>
    </w:p>
    <w:p w14:paraId="5744509D" w14:textId="77777777" w:rsidR="00A70962" w:rsidRPr="009E26E2" w:rsidRDefault="00A70962" w:rsidP="000B721B">
      <w:pPr>
        <w:ind w:left="2160" w:hanging="2160"/>
        <w:jc w:val="center"/>
        <w:rPr>
          <w:bCs/>
          <w:szCs w:val="24"/>
          <w:lang w:val="lv-LV" w:eastAsia="x-none"/>
        </w:rPr>
      </w:pPr>
      <w:r w:rsidRPr="00C21135">
        <w:rPr>
          <w:b/>
          <w:szCs w:val="24"/>
          <w:lang w:val="lv-LV" w:eastAsia="x-none"/>
        </w:rPr>
        <w:t>Vaislas teķu snieguma</w:t>
      </w:r>
      <w:r w:rsidR="003C0E26">
        <w:rPr>
          <w:b/>
          <w:szCs w:val="24"/>
          <w:lang w:val="lv-LV" w:eastAsia="x-none"/>
        </w:rPr>
        <w:t xml:space="preserve"> pārbaudes</w:t>
      </w:r>
      <w:r w:rsidRPr="00C21135">
        <w:rPr>
          <w:b/>
          <w:szCs w:val="24"/>
          <w:lang w:val="lv-LV" w:eastAsia="x-none"/>
        </w:rPr>
        <w:t xml:space="preserve"> kopvērtējums (I</w:t>
      </w:r>
      <w:r>
        <w:rPr>
          <w:b/>
          <w:szCs w:val="24"/>
          <w:lang w:val="lv-LV" w:eastAsia="x-none"/>
        </w:rPr>
        <w:t>I</w:t>
      </w:r>
      <w:r w:rsidRPr="00C21135">
        <w:rPr>
          <w:b/>
          <w:szCs w:val="24"/>
          <w:lang w:val="lv-LV" w:eastAsia="x-none"/>
        </w:rPr>
        <w:t>)</w:t>
      </w:r>
    </w:p>
    <w:p w14:paraId="72D5706C" w14:textId="77777777" w:rsidR="000B721B" w:rsidRPr="009E26E2" w:rsidRDefault="000B721B" w:rsidP="000B721B">
      <w:pPr>
        <w:ind w:left="2160" w:hanging="2160"/>
        <w:jc w:val="center"/>
        <w:rPr>
          <w:bCs/>
          <w:sz w:val="12"/>
          <w:szCs w:val="24"/>
          <w:lang w:val="lv-LV" w:eastAsia="x-none"/>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851"/>
        <w:gridCol w:w="5386"/>
      </w:tblGrid>
      <w:tr w:rsidR="000B721B" w:rsidRPr="005A34C1" w14:paraId="253A94DD" w14:textId="77777777" w:rsidTr="00F300DD">
        <w:trPr>
          <w:trHeight w:val="20"/>
          <w:jc w:val="center"/>
        </w:trPr>
        <w:tc>
          <w:tcPr>
            <w:tcW w:w="1760" w:type="dxa"/>
          </w:tcPr>
          <w:p w14:paraId="0146D3D4" w14:textId="77777777" w:rsidR="000B721B" w:rsidRPr="005A34C1" w:rsidRDefault="000B721B" w:rsidP="00F300DD">
            <w:pPr>
              <w:jc w:val="center"/>
              <w:rPr>
                <w:szCs w:val="24"/>
                <w:lang w:val="lv-LV"/>
              </w:rPr>
            </w:pPr>
            <w:r w:rsidRPr="005A34C1">
              <w:rPr>
                <w:szCs w:val="24"/>
                <w:lang w:val="lv-LV"/>
              </w:rPr>
              <w:t>Punkti</w:t>
            </w:r>
          </w:p>
        </w:tc>
        <w:tc>
          <w:tcPr>
            <w:tcW w:w="851" w:type="dxa"/>
          </w:tcPr>
          <w:p w14:paraId="15391168" w14:textId="77777777" w:rsidR="000B721B" w:rsidRPr="005A34C1" w:rsidRDefault="000B721B" w:rsidP="00F300DD">
            <w:pPr>
              <w:jc w:val="center"/>
              <w:rPr>
                <w:szCs w:val="24"/>
                <w:lang w:val="lv-LV"/>
              </w:rPr>
            </w:pPr>
            <w:r>
              <w:rPr>
                <w:szCs w:val="24"/>
                <w:lang w:val="lv-LV"/>
              </w:rPr>
              <w:t>K</w:t>
            </w:r>
            <w:r w:rsidRPr="005A34C1">
              <w:rPr>
                <w:szCs w:val="24"/>
                <w:lang w:val="lv-LV"/>
              </w:rPr>
              <w:t>lase</w:t>
            </w:r>
          </w:p>
        </w:tc>
        <w:tc>
          <w:tcPr>
            <w:tcW w:w="5386" w:type="dxa"/>
          </w:tcPr>
          <w:p w14:paraId="495D8EC2" w14:textId="77777777" w:rsidR="000B721B" w:rsidRPr="005A34C1" w:rsidRDefault="000B721B" w:rsidP="00F300DD">
            <w:pPr>
              <w:jc w:val="center"/>
              <w:rPr>
                <w:szCs w:val="24"/>
                <w:lang w:val="lv-LV"/>
              </w:rPr>
            </w:pPr>
            <w:r>
              <w:rPr>
                <w:szCs w:val="24"/>
                <w:lang w:val="lv-LV"/>
              </w:rPr>
              <w:t>Izmantošanas virziens</w:t>
            </w:r>
          </w:p>
        </w:tc>
      </w:tr>
      <w:tr w:rsidR="000B721B" w:rsidRPr="005A34C1" w14:paraId="444DA9C1" w14:textId="77777777" w:rsidTr="00F300DD">
        <w:trPr>
          <w:trHeight w:val="20"/>
          <w:jc w:val="center"/>
        </w:trPr>
        <w:tc>
          <w:tcPr>
            <w:tcW w:w="1760" w:type="dxa"/>
          </w:tcPr>
          <w:p w14:paraId="536D9F20" w14:textId="77777777" w:rsidR="000B721B" w:rsidRPr="005A34C1" w:rsidRDefault="000B721B" w:rsidP="00F300DD">
            <w:pPr>
              <w:jc w:val="center"/>
              <w:rPr>
                <w:szCs w:val="24"/>
                <w:lang w:val="lv-LV"/>
              </w:rPr>
            </w:pPr>
            <w:r w:rsidRPr="005A34C1">
              <w:rPr>
                <w:szCs w:val="24"/>
                <w:lang w:val="lv-LV"/>
              </w:rPr>
              <w:t>21.0 un vairāk</w:t>
            </w:r>
          </w:p>
        </w:tc>
        <w:tc>
          <w:tcPr>
            <w:tcW w:w="851" w:type="dxa"/>
            <w:vAlign w:val="center"/>
          </w:tcPr>
          <w:p w14:paraId="2F7E7B59" w14:textId="77777777" w:rsidR="000B721B" w:rsidRPr="005A34C1" w:rsidRDefault="000B721B" w:rsidP="00F300DD">
            <w:pPr>
              <w:jc w:val="center"/>
              <w:rPr>
                <w:szCs w:val="24"/>
                <w:lang w:val="lv-LV"/>
              </w:rPr>
            </w:pPr>
            <w:r w:rsidRPr="005A34C1">
              <w:rPr>
                <w:szCs w:val="24"/>
                <w:lang w:val="lv-LV"/>
              </w:rPr>
              <w:t>El</w:t>
            </w:r>
          </w:p>
        </w:tc>
        <w:tc>
          <w:tcPr>
            <w:tcW w:w="5386" w:type="dxa"/>
          </w:tcPr>
          <w:p w14:paraId="224ECE50" w14:textId="77777777" w:rsidR="000B721B" w:rsidRPr="005A34C1" w:rsidRDefault="000B721B" w:rsidP="00F300DD">
            <w:pPr>
              <w:jc w:val="center"/>
              <w:rPr>
                <w:szCs w:val="24"/>
                <w:lang w:val="lv-LV"/>
              </w:rPr>
            </w:pPr>
            <w:r>
              <w:rPr>
                <w:szCs w:val="24"/>
                <w:lang w:val="lv-LV"/>
              </w:rPr>
              <w:t>atskaitē ieraksts – V, izmantot vaislai</w:t>
            </w:r>
          </w:p>
        </w:tc>
      </w:tr>
      <w:tr w:rsidR="000B721B" w:rsidRPr="005A34C1" w14:paraId="464EF2A9" w14:textId="77777777" w:rsidTr="00F300DD">
        <w:trPr>
          <w:trHeight w:val="20"/>
          <w:jc w:val="center"/>
        </w:trPr>
        <w:tc>
          <w:tcPr>
            <w:tcW w:w="1760" w:type="dxa"/>
          </w:tcPr>
          <w:p w14:paraId="72763105" w14:textId="77777777" w:rsidR="000B721B" w:rsidRPr="00686C94" w:rsidRDefault="00093E68" w:rsidP="00093E68">
            <w:pPr>
              <w:jc w:val="center"/>
              <w:rPr>
                <w:szCs w:val="24"/>
                <w:lang w:val="lv-LV"/>
              </w:rPr>
            </w:pPr>
            <w:r w:rsidRPr="00686C94">
              <w:rPr>
                <w:szCs w:val="24"/>
                <w:lang w:val="lv-LV"/>
              </w:rPr>
              <w:t>19</w:t>
            </w:r>
            <w:r w:rsidR="000B721B" w:rsidRPr="00686C94">
              <w:rPr>
                <w:szCs w:val="24"/>
                <w:lang w:val="lv-LV"/>
              </w:rPr>
              <w:t xml:space="preserve">.0 </w:t>
            </w:r>
            <w:r w:rsidR="008D030B">
              <w:rPr>
                <w:szCs w:val="24"/>
                <w:lang w:val="lv-LV"/>
              </w:rPr>
              <w:t>–</w:t>
            </w:r>
            <w:r w:rsidR="000B721B" w:rsidRPr="00686C94">
              <w:rPr>
                <w:szCs w:val="24"/>
                <w:lang w:val="lv-LV"/>
              </w:rPr>
              <w:t xml:space="preserve"> 20.</w:t>
            </w:r>
            <w:r w:rsidRPr="00686C94">
              <w:rPr>
                <w:szCs w:val="24"/>
                <w:lang w:val="lv-LV"/>
              </w:rPr>
              <w:t>0</w:t>
            </w:r>
          </w:p>
        </w:tc>
        <w:tc>
          <w:tcPr>
            <w:tcW w:w="851" w:type="dxa"/>
          </w:tcPr>
          <w:p w14:paraId="3B4379D6" w14:textId="77777777" w:rsidR="000B721B" w:rsidRPr="005A34C1" w:rsidRDefault="000B721B" w:rsidP="00F300DD">
            <w:pPr>
              <w:jc w:val="center"/>
              <w:rPr>
                <w:szCs w:val="24"/>
                <w:lang w:val="lv-LV"/>
              </w:rPr>
            </w:pPr>
            <w:r>
              <w:rPr>
                <w:szCs w:val="24"/>
                <w:lang w:val="lv-LV"/>
              </w:rPr>
              <w:t>I</w:t>
            </w:r>
            <w:r w:rsidRPr="005A34C1">
              <w:rPr>
                <w:szCs w:val="24"/>
                <w:lang w:val="lv-LV"/>
              </w:rPr>
              <w:t xml:space="preserve"> </w:t>
            </w:r>
          </w:p>
        </w:tc>
        <w:tc>
          <w:tcPr>
            <w:tcW w:w="5386" w:type="dxa"/>
          </w:tcPr>
          <w:p w14:paraId="26A5EBAC" w14:textId="77777777" w:rsidR="000B721B" w:rsidRPr="005A34C1" w:rsidRDefault="000B721B" w:rsidP="00F300DD">
            <w:pPr>
              <w:jc w:val="center"/>
              <w:rPr>
                <w:szCs w:val="24"/>
                <w:lang w:val="lv-LV"/>
              </w:rPr>
            </w:pPr>
            <w:r>
              <w:rPr>
                <w:szCs w:val="24"/>
                <w:lang w:val="lv-LV"/>
              </w:rPr>
              <w:t>atskaitē ieraksts – G, izmantot gaļas jēru ieguvei</w:t>
            </w:r>
          </w:p>
        </w:tc>
      </w:tr>
      <w:tr w:rsidR="000B721B" w:rsidRPr="005A34C1" w14:paraId="4B3EF919" w14:textId="77777777" w:rsidTr="00F300DD">
        <w:trPr>
          <w:trHeight w:val="20"/>
          <w:jc w:val="center"/>
        </w:trPr>
        <w:tc>
          <w:tcPr>
            <w:tcW w:w="1760" w:type="dxa"/>
          </w:tcPr>
          <w:p w14:paraId="5DC01AAE" w14:textId="77777777" w:rsidR="000B721B" w:rsidRPr="00686C94" w:rsidRDefault="000B721B" w:rsidP="00093E68">
            <w:pPr>
              <w:jc w:val="center"/>
              <w:rPr>
                <w:szCs w:val="24"/>
                <w:lang w:val="lv-LV"/>
              </w:rPr>
            </w:pPr>
            <w:r w:rsidRPr="00686C94">
              <w:rPr>
                <w:szCs w:val="24"/>
                <w:lang w:val="lv-LV"/>
              </w:rPr>
              <w:t xml:space="preserve">Līdz </w:t>
            </w:r>
            <w:r w:rsidR="00093E68" w:rsidRPr="00686C94">
              <w:rPr>
                <w:szCs w:val="24"/>
                <w:lang w:val="lv-LV"/>
              </w:rPr>
              <w:t>18.0</w:t>
            </w:r>
            <w:r w:rsidRPr="00686C94">
              <w:rPr>
                <w:szCs w:val="24"/>
                <w:lang w:val="lv-LV"/>
              </w:rPr>
              <w:t xml:space="preserve"> </w:t>
            </w:r>
          </w:p>
        </w:tc>
        <w:tc>
          <w:tcPr>
            <w:tcW w:w="851" w:type="dxa"/>
          </w:tcPr>
          <w:p w14:paraId="2DCC6485" w14:textId="77777777" w:rsidR="000B721B" w:rsidRPr="005A34C1" w:rsidRDefault="000B721B" w:rsidP="00F300DD">
            <w:pPr>
              <w:jc w:val="center"/>
              <w:rPr>
                <w:szCs w:val="24"/>
                <w:lang w:val="lv-LV"/>
              </w:rPr>
            </w:pPr>
            <w:proofErr w:type="spellStart"/>
            <w:r w:rsidRPr="005A34C1">
              <w:rPr>
                <w:szCs w:val="24"/>
                <w:lang w:val="lv-LV"/>
              </w:rPr>
              <w:t>Br</w:t>
            </w:r>
            <w:proofErr w:type="spellEnd"/>
          </w:p>
        </w:tc>
        <w:tc>
          <w:tcPr>
            <w:tcW w:w="5386" w:type="dxa"/>
          </w:tcPr>
          <w:p w14:paraId="15391DF5" w14:textId="77777777" w:rsidR="000B721B" w:rsidRPr="005A34C1" w:rsidRDefault="000B721B" w:rsidP="00F300DD">
            <w:pPr>
              <w:jc w:val="center"/>
              <w:rPr>
                <w:szCs w:val="24"/>
                <w:lang w:val="lv-LV"/>
              </w:rPr>
            </w:pPr>
            <w:r>
              <w:rPr>
                <w:szCs w:val="24"/>
                <w:lang w:val="lv-LV"/>
              </w:rPr>
              <w:t>atskaitē ieraksts – K, realizēt gaļai</w:t>
            </w:r>
          </w:p>
        </w:tc>
      </w:tr>
    </w:tbl>
    <w:p w14:paraId="49E71DA8" w14:textId="77777777" w:rsidR="008C6E6D" w:rsidRDefault="008C6E6D" w:rsidP="008C6E6D">
      <w:pPr>
        <w:ind w:firstLine="567"/>
        <w:jc w:val="both"/>
        <w:rPr>
          <w:b/>
          <w:szCs w:val="24"/>
          <w:lang w:val="lv-LV" w:eastAsia="x-none"/>
        </w:rPr>
      </w:pPr>
    </w:p>
    <w:p w14:paraId="42698D3F" w14:textId="77777777" w:rsidR="00A70962" w:rsidRPr="00CB4C75" w:rsidRDefault="00A70962" w:rsidP="00A70962">
      <w:pPr>
        <w:ind w:firstLine="426"/>
        <w:jc w:val="both"/>
        <w:rPr>
          <w:b/>
          <w:szCs w:val="24"/>
          <w:lang w:val="lv-LV"/>
        </w:rPr>
      </w:pPr>
      <w:bookmarkStart w:id="76" w:name="_Hlk154226769"/>
      <w:r w:rsidRPr="000D2185">
        <w:rPr>
          <w:b/>
          <w:szCs w:val="24"/>
          <w:lang w:val="lv-LV" w:eastAsia="x-none"/>
        </w:rPr>
        <w:t xml:space="preserve">Teķis uzlabotāja statusu saņem, ja kopējais novērtējums nav zemāks par </w:t>
      </w:r>
      <w:r w:rsidR="00FA25B1">
        <w:rPr>
          <w:b/>
          <w:szCs w:val="24"/>
          <w:lang w:val="lv-LV" w:eastAsia="x-none"/>
        </w:rPr>
        <w:br/>
      </w:r>
      <w:r w:rsidRPr="000D2185">
        <w:rPr>
          <w:b/>
          <w:szCs w:val="24"/>
          <w:lang w:val="lv-LV" w:eastAsia="x-none"/>
        </w:rPr>
        <w:t>22 punktiem (El kl. U). Teķus uzlabotājus izmanto vaislinieku ieguvei.</w:t>
      </w:r>
    </w:p>
    <w:p w14:paraId="665C9435" w14:textId="77777777" w:rsidR="00A70962" w:rsidRDefault="00A70962" w:rsidP="00A70962">
      <w:pPr>
        <w:ind w:firstLine="567"/>
        <w:jc w:val="both"/>
        <w:rPr>
          <w:szCs w:val="24"/>
          <w:lang w:val="lv-LV" w:eastAsia="x-none"/>
        </w:rPr>
      </w:pPr>
      <w:r w:rsidRPr="00C21135">
        <w:rPr>
          <w:szCs w:val="24"/>
          <w:lang w:val="lv-LV" w:eastAsia="x-none"/>
        </w:rPr>
        <w:t xml:space="preserve">Biedrība pārraudzības gada beigās iesniedz LDC iesniegumu par vaislas teķu papildus vērtējumu pēc pēcnācēju </w:t>
      </w:r>
      <w:proofErr w:type="spellStart"/>
      <w:r w:rsidRPr="00C21135">
        <w:rPr>
          <w:szCs w:val="24"/>
          <w:lang w:val="lv-LV" w:eastAsia="x-none"/>
        </w:rPr>
        <w:t>kontrolnobarošanas</w:t>
      </w:r>
      <w:proofErr w:type="spellEnd"/>
      <w:r w:rsidRPr="00C21135">
        <w:rPr>
          <w:szCs w:val="24"/>
          <w:lang w:val="lv-LV" w:eastAsia="x-none"/>
        </w:rPr>
        <w:t xml:space="preserve"> rezultātiem, norādot, kuriem cilts dokumentā (</w:t>
      </w:r>
      <w:proofErr w:type="spellStart"/>
      <w:r w:rsidRPr="00C21135">
        <w:rPr>
          <w:szCs w:val="24"/>
          <w:lang w:val="lv-LV" w:eastAsia="x-none"/>
        </w:rPr>
        <w:t>ciltskartīte</w:t>
      </w:r>
      <w:proofErr w:type="spellEnd"/>
      <w:r w:rsidRPr="00C21135">
        <w:rPr>
          <w:szCs w:val="24"/>
          <w:lang w:val="lv-LV" w:eastAsia="x-none"/>
        </w:rPr>
        <w:t>) ir jāpievieno lielais burts U.</w:t>
      </w:r>
    </w:p>
    <w:bookmarkEnd w:id="76"/>
    <w:p w14:paraId="08AEABCB" w14:textId="77777777" w:rsidR="009C0EC8" w:rsidRPr="0072753E" w:rsidRDefault="00D05A9F" w:rsidP="009E26E2">
      <w:pPr>
        <w:jc w:val="both"/>
        <w:rPr>
          <w:b/>
          <w:szCs w:val="24"/>
          <w:lang w:val="lv-LV" w:eastAsia="x-none"/>
        </w:rPr>
      </w:pPr>
      <w:r>
        <w:rPr>
          <w:b/>
          <w:szCs w:val="24"/>
          <w:lang w:val="lv-LV" w:eastAsia="x-none"/>
        </w:rPr>
        <w:br w:type="page"/>
      </w:r>
    </w:p>
    <w:p w14:paraId="30014BDC" w14:textId="77777777" w:rsidR="007B3DBA" w:rsidRPr="0007757F" w:rsidRDefault="00A70962" w:rsidP="007B3DBA">
      <w:pPr>
        <w:pStyle w:val="Virsraksts1"/>
        <w:rPr>
          <w:sz w:val="24"/>
          <w:szCs w:val="24"/>
        </w:rPr>
      </w:pPr>
      <w:bookmarkStart w:id="77" w:name="_Toc94536906"/>
      <w:bookmarkStart w:id="78" w:name="_Toc94712119"/>
      <w:bookmarkStart w:id="79" w:name="_Toc94712140"/>
      <w:bookmarkStart w:id="80" w:name="_Toc166091289"/>
      <w:r>
        <w:rPr>
          <w:sz w:val="24"/>
          <w:szCs w:val="24"/>
        </w:rPr>
        <w:lastRenderedPageBreak/>
        <w:t>7</w:t>
      </w:r>
      <w:r w:rsidR="007B3DBA" w:rsidRPr="0007757F">
        <w:rPr>
          <w:sz w:val="24"/>
          <w:szCs w:val="24"/>
        </w:rPr>
        <w:t>. Ciltsgrāmatas kārtošanas metodika</w:t>
      </w:r>
      <w:bookmarkEnd w:id="77"/>
      <w:bookmarkEnd w:id="78"/>
      <w:bookmarkEnd w:id="79"/>
      <w:bookmarkEnd w:id="80"/>
    </w:p>
    <w:p w14:paraId="3CC80AD8" w14:textId="77777777" w:rsidR="00422B00" w:rsidRDefault="00422B00" w:rsidP="007B3DBA">
      <w:pPr>
        <w:pStyle w:val="Virsraksts2"/>
        <w:spacing w:before="0" w:after="0"/>
        <w:rPr>
          <w:sz w:val="24"/>
        </w:rPr>
      </w:pPr>
      <w:bookmarkStart w:id="81" w:name="_Toc94536907"/>
    </w:p>
    <w:p w14:paraId="6154C4BA" w14:textId="77777777" w:rsidR="007B3DBA" w:rsidRPr="00A07B31" w:rsidRDefault="00A70962" w:rsidP="007B3DBA">
      <w:pPr>
        <w:pStyle w:val="Virsraksts2"/>
        <w:spacing w:before="0" w:after="0"/>
        <w:rPr>
          <w:sz w:val="24"/>
        </w:rPr>
      </w:pPr>
      <w:bookmarkStart w:id="82" w:name="_Toc94712120"/>
      <w:bookmarkStart w:id="83" w:name="_Toc94712141"/>
      <w:bookmarkStart w:id="84" w:name="_Toc166091290"/>
      <w:r>
        <w:rPr>
          <w:sz w:val="24"/>
        </w:rPr>
        <w:t>7</w:t>
      </w:r>
      <w:r w:rsidR="007B3DBA" w:rsidRPr="00A07B31">
        <w:rPr>
          <w:sz w:val="24"/>
        </w:rPr>
        <w:t>.1. Pamatnoteikumi</w:t>
      </w:r>
      <w:bookmarkEnd w:id="81"/>
      <w:bookmarkEnd w:id="82"/>
      <w:bookmarkEnd w:id="83"/>
      <w:bookmarkEnd w:id="84"/>
    </w:p>
    <w:p w14:paraId="0C0BFF9F" w14:textId="77777777" w:rsidR="007B3DBA" w:rsidRPr="008C6E6D" w:rsidRDefault="007B3DBA" w:rsidP="007B3DBA">
      <w:pPr>
        <w:rPr>
          <w:sz w:val="12"/>
          <w:lang w:val="lv-LV"/>
        </w:rPr>
      </w:pPr>
    </w:p>
    <w:p w14:paraId="435A2764" w14:textId="77777777" w:rsidR="007B3DBA" w:rsidRPr="00DA5CBB" w:rsidRDefault="007B3DBA" w:rsidP="007B3DBA">
      <w:pPr>
        <w:ind w:firstLine="567"/>
        <w:jc w:val="both"/>
        <w:rPr>
          <w:strike/>
          <w:szCs w:val="24"/>
          <w:lang w:val="lv-LV"/>
        </w:rPr>
      </w:pPr>
      <w:r w:rsidRPr="00DA5CBB">
        <w:rPr>
          <w:szCs w:val="24"/>
          <w:lang w:val="lv-LV"/>
        </w:rPr>
        <w:t xml:space="preserve">Ciltsgrāmata ir informācijas krājums par aitu un teķu izcelšanos, produktivitāti un </w:t>
      </w:r>
      <w:proofErr w:type="spellStart"/>
      <w:r w:rsidRPr="00DA5CBB">
        <w:rPr>
          <w:szCs w:val="24"/>
          <w:lang w:val="lv-LV"/>
        </w:rPr>
        <w:t>ciltsvērtību</w:t>
      </w:r>
      <w:proofErr w:type="spellEnd"/>
      <w:r w:rsidRPr="00DA5CBB">
        <w:rPr>
          <w:szCs w:val="24"/>
          <w:lang w:val="lv-LV"/>
        </w:rPr>
        <w:t>. Ciltsgrāmatā ieraksta</w:t>
      </w:r>
      <w:r>
        <w:rPr>
          <w:szCs w:val="24"/>
          <w:lang w:val="lv-LV"/>
        </w:rPr>
        <w:t xml:space="preserve"> </w:t>
      </w:r>
      <w:r w:rsidRPr="00DA5CBB">
        <w:rPr>
          <w:szCs w:val="24"/>
          <w:lang w:val="lv-LV"/>
        </w:rPr>
        <w:t xml:space="preserve">novērtētus vaislas dzīvniekus ar šķirnei atbilstošu zināmu izcelsmi un eksterjeru. </w:t>
      </w:r>
    </w:p>
    <w:p w14:paraId="74A5FCBE" w14:textId="77777777" w:rsidR="007B3DBA" w:rsidRPr="00273F8A" w:rsidRDefault="007B3DBA" w:rsidP="007B3DBA">
      <w:pPr>
        <w:jc w:val="both"/>
        <w:rPr>
          <w:szCs w:val="24"/>
          <w:lang w:val="lv-LV"/>
        </w:rPr>
      </w:pPr>
      <w:r w:rsidRPr="00DA5CBB">
        <w:rPr>
          <w:szCs w:val="24"/>
          <w:lang w:val="lv-LV"/>
        </w:rPr>
        <w:t xml:space="preserve">Ciltsgrāmatu kārto </w:t>
      </w:r>
      <w:r>
        <w:rPr>
          <w:szCs w:val="24"/>
          <w:lang w:val="lv-LV"/>
        </w:rPr>
        <w:t>šķirnes aitu audzētāju biedrība.</w:t>
      </w:r>
    </w:p>
    <w:p w14:paraId="1EDE07ED" w14:textId="77777777" w:rsidR="007B3DBA" w:rsidRPr="00AE551D" w:rsidRDefault="007B3DBA" w:rsidP="007B3DBA">
      <w:pPr>
        <w:jc w:val="both"/>
        <w:rPr>
          <w:szCs w:val="24"/>
          <w:lang w:val="lv-LV"/>
        </w:rPr>
      </w:pPr>
      <w:r w:rsidRPr="00AE551D">
        <w:rPr>
          <w:szCs w:val="24"/>
          <w:lang w:val="lv-LV"/>
        </w:rPr>
        <w:t>Ciltsgrāmatu izmanto:</w:t>
      </w:r>
    </w:p>
    <w:p w14:paraId="46E2CF29" w14:textId="77777777" w:rsidR="007B3DBA" w:rsidRDefault="007B3DBA" w:rsidP="007B3DBA">
      <w:pPr>
        <w:pStyle w:val="Sarakstarindkopa"/>
        <w:numPr>
          <w:ilvl w:val="0"/>
          <w:numId w:val="22"/>
        </w:numPr>
        <w:rPr>
          <w:szCs w:val="24"/>
          <w:lang w:val="lv-LV"/>
        </w:rPr>
      </w:pPr>
      <w:r w:rsidRPr="002D7492">
        <w:rPr>
          <w:szCs w:val="24"/>
          <w:lang w:val="lv-LV"/>
        </w:rPr>
        <w:t>ciltsdarba analīzei;</w:t>
      </w:r>
    </w:p>
    <w:p w14:paraId="06323D5A" w14:textId="77777777" w:rsidR="007B3DBA" w:rsidRDefault="007B3DBA" w:rsidP="007B3DBA">
      <w:pPr>
        <w:pStyle w:val="Sarakstarindkopa"/>
        <w:numPr>
          <w:ilvl w:val="0"/>
          <w:numId w:val="22"/>
        </w:numPr>
        <w:rPr>
          <w:szCs w:val="24"/>
          <w:lang w:val="lv-LV"/>
        </w:rPr>
      </w:pPr>
      <w:r w:rsidRPr="002D7492">
        <w:rPr>
          <w:szCs w:val="24"/>
          <w:lang w:val="lv-LV"/>
        </w:rPr>
        <w:t>labāko dzīvnieku izlasei un pāru atlasei;</w:t>
      </w:r>
    </w:p>
    <w:p w14:paraId="506856EC" w14:textId="77777777" w:rsidR="007B3DBA" w:rsidRPr="002D7492" w:rsidRDefault="007B3DBA" w:rsidP="007B3DBA">
      <w:pPr>
        <w:pStyle w:val="Sarakstarindkopa"/>
        <w:numPr>
          <w:ilvl w:val="0"/>
          <w:numId w:val="22"/>
        </w:numPr>
        <w:rPr>
          <w:szCs w:val="24"/>
          <w:lang w:val="lv-LV"/>
        </w:rPr>
      </w:pPr>
      <w:r w:rsidRPr="002D7492">
        <w:rPr>
          <w:szCs w:val="24"/>
          <w:lang w:val="lv-LV"/>
        </w:rPr>
        <w:t>turpmāko ciltsdarba uzdevumu noteikšanai.</w:t>
      </w:r>
    </w:p>
    <w:p w14:paraId="4DDB8289" w14:textId="77777777" w:rsidR="007B3DBA" w:rsidRPr="00B56977" w:rsidRDefault="007B3DBA" w:rsidP="007B3DBA">
      <w:pPr>
        <w:jc w:val="both"/>
        <w:rPr>
          <w:szCs w:val="24"/>
          <w:lang w:val="lv-LV"/>
        </w:rPr>
      </w:pPr>
      <w:r w:rsidRPr="00B56977">
        <w:rPr>
          <w:szCs w:val="24"/>
          <w:lang w:val="lv-LV"/>
        </w:rPr>
        <w:t>Ciltsgrāmatai ir divas daļas</w:t>
      </w:r>
      <w:r>
        <w:rPr>
          <w:szCs w:val="24"/>
          <w:lang w:val="lv-LV"/>
        </w:rPr>
        <w:t xml:space="preserve">, pamatdaļa </w:t>
      </w:r>
      <w:r w:rsidR="008D030B">
        <w:rPr>
          <w:szCs w:val="24"/>
          <w:lang w:val="lv-LV"/>
        </w:rPr>
        <w:t>–</w:t>
      </w:r>
      <w:r>
        <w:rPr>
          <w:szCs w:val="24"/>
          <w:lang w:val="lv-LV"/>
        </w:rPr>
        <w:t xml:space="preserve"> A daļa un </w:t>
      </w:r>
      <w:proofErr w:type="spellStart"/>
      <w:r>
        <w:rPr>
          <w:szCs w:val="24"/>
          <w:lang w:val="lv-LV"/>
        </w:rPr>
        <w:t>papilddaļa</w:t>
      </w:r>
      <w:proofErr w:type="spellEnd"/>
      <w:r>
        <w:rPr>
          <w:szCs w:val="24"/>
          <w:lang w:val="lv-LV"/>
        </w:rPr>
        <w:t xml:space="preserve"> – B.</w:t>
      </w:r>
    </w:p>
    <w:p w14:paraId="792BA3B3" w14:textId="77777777" w:rsidR="007B3DBA" w:rsidRPr="002D735B" w:rsidRDefault="007B3DBA" w:rsidP="007B3DBA">
      <w:pPr>
        <w:pStyle w:val="Sarakstarindkopa"/>
        <w:ind w:left="0"/>
        <w:contextualSpacing/>
        <w:jc w:val="both"/>
        <w:rPr>
          <w:szCs w:val="24"/>
          <w:lang w:val="lv-LV" w:eastAsia="en-US"/>
        </w:rPr>
      </w:pPr>
      <w:r>
        <w:rPr>
          <w:szCs w:val="24"/>
          <w:lang w:val="lv-LV" w:eastAsia="en-US"/>
        </w:rPr>
        <w:t>Pamatdaļā</w:t>
      </w:r>
      <w:r w:rsidRPr="00503B76">
        <w:rPr>
          <w:szCs w:val="24"/>
          <w:lang w:val="lv-LV" w:eastAsia="en-US"/>
        </w:rPr>
        <w:t xml:space="preserve"> uzņem visus dzīvos dzīvniekus, kuriem ir šķirnei atbilstoša izcelsme trīs priekšteču p</w:t>
      </w:r>
      <w:r>
        <w:rPr>
          <w:szCs w:val="24"/>
          <w:lang w:val="lv-LV" w:eastAsia="en-US"/>
        </w:rPr>
        <w:t>aaudzēs. Ciltsgrāmatas pamat</w:t>
      </w:r>
      <w:r w:rsidRPr="002D735B">
        <w:rPr>
          <w:szCs w:val="24"/>
          <w:lang w:val="lv-LV" w:eastAsia="en-US"/>
        </w:rPr>
        <w:t>daļā uzņem arī dzīvnieka vecākus un vecvecākus</w:t>
      </w:r>
      <w:r>
        <w:rPr>
          <w:szCs w:val="24"/>
          <w:lang w:val="lv-LV" w:eastAsia="en-US"/>
        </w:rPr>
        <w:t>, kas var</w:t>
      </w:r>
      <w:r w:rsidRPr="002D735B">
        <w:rPr>
          <w:szCs w:val="24"/>
          <w:lang w:val="lv-LV" w:eastAsia="en-US"/>
        </w:rPr>
        <w:t xml:space="preserve"> būt arī likvidēti vai krituši.</w:t>
      </w:r>
    </w:p>
    <w:p w14:paraId="1A33F361" w14:textId="77777777" w:rsidR="007B3DBA" w:rsidRPr="002D735B" w:rsidRDefault="007B3DBA" w:rsidP="007B3DBA">
      <w:pPr>
        <w:jc w:val="both"/>
        <w:rPr>
          <w:szCs w:val="24"/>
          <w:lang w:val="lv-LV"/>
        </w:rPr>
      </w:pPr>
      <w:r>
        <w:rPr>
          <w:szCs w:val="24"/>
          <w:lang w:val="lv-LV"/>
        </w:rPr>
        <w:t>Ciltsgrāmatas pamatdaļa ir sadalīta divās klasēs, A1 un A2.</w:t>
      </w:r>
    </w:p>
    <w:p w14:paraId="560C92B3" w14:textId="77777777" w:rsidR="00080857" w:rsidRDefault="007B3DBA" w:rsidP="00422B00">
      <w:pPr>
        <w:ind w:firstLine="567"/>
        <w:jc w:val="both"/>
        <w:rPr>
          <w:bCs/>
          <w:szCs w:val="24"/>
          <w:lang w:val="lv-LV"/>
        </w:rPr>
      </w:pPr>
      <w:r w:rsidRPr="002D735B">
        <w:rPr>
          <w:szCs w:val="24"/>
          <w:lang w:val="lv-LV" w:eastAsia="en-US"/>
        </w:rPr>
        <w:t>A1 klasē ieraksta dzīvniekus ar atbilstošu izcelsmi un audzēšanas programmas pra</w:t>
      </w:r>
      <w:r>
        <w:rPr>
          <w:szCs w:val="24"/>
          <w:lang w:val="lv-LV" w:eastAsia="en-US"/>
        </w:rPr>
        <w:t>sībām atbilstošu produktivitāti (</w:t>
      </w:r>
      <w:r w:rsidR="00D05A9F">
        <w:rPr>
          <w:szCs w:val="24"/>
          <w:lang w:val="lv-LV" w:eastAsia="en-US"/>
        </w:rPr>
        <w:t>8</w:t>
      </w:r>
      <w:r>
        <w:rPr>
          <w:szCs w:val="24"/>
          <w:lang w:val="lv-LV" w:eastAsia="en-US"/>
        </w:rPr>
        <w:t xml:space="preserve">. tabula). </w:t>
      </w:r>
      <w:r>
        <w:rPr>
          <w:bCs/>
          <w:szCs w:val="24"/>
          <w:lang w:val="lv-LV"/>
        </w:rPr>
        <w:t>Ciltsgrāmatas A1 klasē var ierakstīt aitu mātes pēc pirmās atnešanās, ja metienā piedzimuši divi, vai vairāk jēru</w:t>
      </w:r>
      <w:r w:rsidRPr="007F2C08">
        <w:rPr>
          <w:bCs/>
          <w:szCs w:val="24"/>
          <w:lang w:val="lv-LV"/>
        </w:rPr>
        <w:t xml:space="preserve">. Ciltsgrāmatas A1 klasē ieraksta aitu mātes pēc pirmās atnešanās, kuru pēcnācēji piedzimuši kā dvīņi vai </w:t>
      </w:r>
      <w:proofErr w:type="spellStart"/>
      <w:r w:rsidRPr="007F2C08">
        <w:rPr>
          <w:bCs/>
          <w:szCs w:val="24"/>
          <w:lang w:val="lv-LV"/>
        </w:rPr>
        <w:t>trīņi</w:t>
      </w:r>
      <w:proofErr w:type="spellEnd"/>
      <w:r w:rsidRPr="007F2C08">
        <w:rPr>
          <w:bCs/>
          <w:szCs w:val="24"/>
          <w:lang w:val="lv-LV"/>
        </w:rPr>
        <w:t>.</w:t>
      </w:r>
    </w:p>
    <w:p w14:paraId="3B64BB4A" w14:textId="77777777" w:rsidR="009C0EC8" w:rsidRDefault="00422B00" w:rsidP="000F3D53">
      <w:pPr>
        <w:ind w:firstLine="567"/>
        <w:jc w:val="both"/>
        <w:rPr>
          <w:bCs/>
          <w:szCs w:val="24"/>
          <w:lang w:val="lv-LV"/>
        </w:rPr>
      </w:pPr>
      <w:r w:rsidRPr="00080857">
        <w:rPr>
          <w:szCs w:val="24"/>
          <w:lang w:val="lv-LV" w:eastAsia="en-US"/>
        </w:rPr>
        <w:t xml:space="preserve"> Pamatdaļas</w:t>
      </w:r>
      <w:r>
        <w:rPr>
          <w:szCs w:val="24"/>
          <w:lang w:val="lv-LV" w:eastAsia="en-US"/>
        </w:rPr>
        <w:t xml:space="preserve"> </w:t>
      </w:r>
      <w:r w:rsidRPr="002D735B">
        <w:rPr>
          <w:szCs w:val="24"/>
          <w:lang w:val="lv-LV" w:eastAsia="en-US"/>
        </w:rPr>
        <w:t>A2 klasē ieraksta jērus, audzējamās aitas un teķus, aitu mātes un vaislas teķus, kuriem ir atbilstoša izcelsme un ir veikta snieguma pārbaude.</w:t>
      </w:r>
      <w:r>
        <w:rPr>
          <w:szCs w:val="24"/>
          <w:lang w:val="lv-LV" w:eastAsia="en-US"/>
        </w:rPr>
        <w:t xml:space="preserve"> </w:t>
      </w:r>
      <w:r w:rsidRPr="00532486">
        <w:rPr>
          <w:szCs w:val="24"/>
          <w:lang w:val="lv-LV" w:eastAsia="en-US"/>
        </w:rPr>
        <w:t xml:space="preserve">A2 daļas dzīvnieki var tikt uzņemti A1 </w:t>
      </w:r>
      <w:r w:rsidRPr="00503B76">
        <w:rPr>
          <w:szCs w:val="24"/>
          <w:lang w:val="lv-LV" w:eastAsia="en-US"/>
        </w:rPr>
        <w:t xml:space="preserve">klasē, pēc tam, kad sasniegti </w:t>
      </w:r>
      <w:r w:rsidR="00D05A9F">
        <w:rPr>
          <w:szCs w:val="24"/>
          <w:lang w:val="lv-LV"/>
        </w:rPr>
        <w:t>8</w:t>
      </w:r>
      <w:r w:rsidRPr="00503B76">
        <w:rPr>
          <w:szCs w:val="24"/>
          <w:lang w:val="lv-LV"/>
        </w:rPr>
        <w:t xml:space="preserve">. tabulas </w:t>
      </w:r>
      <w:r w:rsidRPr="00503B76">
        <w:rPr>
          <w:szCs w:val="24"/>
          <w:lang w:val="lv-LV" w:eastAsia="en-US"/>
        </w:rPr>
        <w:t xml:space="preserve">produktivitātes rādītāji. </w:t>
      </w:r>
    </w:p>
    <w:p w14:paraId="2271CCB1" w14:textId="77777777" w:rsidR="007B3DBA" w:rsidRPr="00B0779C" w:rsidRDefault="00D05A9F" w:rsidP="007B3DBA">
      <w:pPr>
        <w:jc w:val="right"/>
        <w:rPr>
          <w:szCs w:val="24"/>
          <w:lang w:val="lv-LV"/>
        </w:rPr>
      </w:pPr>
      <w:r>
        <w:rPr>
          <w:szCs w:val="24"/>
          <w:lang w:val="lv-LV"/>
        </w:rPr>
        <w:t>8</w:t>
      </w:r>
      <w:r w:rsidR="007B3DBA" w:rsidRPr="008916C3">
        <w:rPr>
          <w:szCs w:val="24"/>
          <w:lang w:val="lv-LV"/>
        </w:rPr>
        <w:t>.</w:t>
      </w:r>
      <w:r w:rsidR="007B3DBA">
        <w:rPr>
          <w:szCs w:val="24"/>
          <w:lang w:val="lv-LV"/>
        </w:rPr>
        <w:t xml:space="preserve"> </w:t>
      </w:r>
      <w:r w:rsidR="007B3DBA" w:rsidRPr="008916C3">
        <w:rPr>
          <w:szCs w:val="24"/>
          <w:lang w:val="lv-LV"/>
        </w:rPr>
        <w:t>tabula</w:t>
      </w:r>
    </w:p>
    <w:p w14:paraId="02C66EBB" w14:textId="77777777" w:rsidR="007B3DBA" w:rsidRPr="00BE6EDE" w:rsidRDefault="007B3DBA" w:rsidP="007B3DBA">
      <w:pPr>
        <w:jc w:val="center"/>
        <w:rPr>
          <w:b/>
          <w:bCs/>
          <w:szCs w:val="24"/>
          <w:lang w:val="lv-LV"/>
        </w:rPr>
      </w:pPr>
      <w:r w:rsidRPr="00BE6EDE">
        <w:rPr>
          <w:b/>
          <w:szCs w:val="24"/>
          <w:lang w:val="lv-LV"/>
        </w:rPr>
        <w:t xml:space="preserve">Šķirnes aitu un teķu </w:t>
      </w:r>
      <w:r w:rsidRPr="00BE6EDE">
        <w:rPr>
          <w:b/>
          <w:bCs/>
          <w:szCs w:val="24"/>
          <w:lang w:val="lv-LV"/>
        </w:rPr>
        <w:t xml:space="preserve">minimālās produktivitātes pazīmes </w:t>
      </w:r>
      <w:r>
        <w:rPr>
          <w:b/>
          <w:bCs/>
          <w:szCs w:val="24"/>
          <w:lang w:val="lv-LV"/>
        </w:rPr>
        <w:t xml:space="preserve">un </w:t>
      </w:r>
      <w:proofErr w:type="spellStart"/>
      <w:r>
        <w:rPr>
          <w:b/>
          <w:bCs/>
          <w:szCs w:val="24"/>
          <w:lang w:val="lv-LV"/>
        </w:rPr>
        <w:t>Skrepi</w:t>
      </w:r>
      <w:proofErr w:type="spellEnd"/>
      <w:r>
        <w:rPr>
          <w:b/>
          <w:bCs/>
          <w:szCs w:val="24"/>
          <w:lang w:val="lv-LV"/>
        </w:rPr>
        <w:t xml:space="preserve"> genotips </w:t>
      </w:r>
      <w:r w:rsidRPr="00BE6EDE">
        <w:rPr>
          <w:b/>
          <w:bCs/>
          <w:szCs w:val="24"/>
          <w:lang w:val="lv-LV"/>
        </w:rPr>
        <w:t>iera</w:t>
      </w:r>
      <w:r>
        <w:rPr>
          <w:b/>
          <w:bCs/>
          <w:szCs w:val="24"/>
          <w:lang w:val="lv-LV"/>
        </w:rPr>
        <w:t xml:space="preserve">kstīšanai ciltsgrāmatas A1 </w:t>
      </w:r>
      <w:r w:rsidRPr="00BE6EDE">
        <w:rPr>
          <w:b/>
          <w:bCs/>
          <w:szCs w:val="24"/>
          <w:lang w:val="lv-LV"/>
        </w:rPr>
        <w:t>klasē</w:t>
      </w:r>
    </w:p>
    <w:p w14:paraId="1192B9E7" w14:textId="77777777" w:rsidR="007B3DBA" w:rsidRPr="00BE6EDE" w:rsidRDefault="007B3DBA" w:rsidP="007B3DBA">
      <w:pPr>
        <w:jc w:val="center"/>
        <w:rPr>
          <w:b/>
          <w:bCs/>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728"/>
        <w:gridCol w:w="2617"/>
      </w:tblGrid>
      <w:tr w:rsidR="007B3DBA" w:rsidRPr="00BE6EDE" w14:paraId="55AF8683" w14:textId="77777777" w:rsidTr="00AD3521">
        <w:trPr>
          <w:trHeight w:val="20"/>
          <w:jc w:val="center"/>
        </w:trPr>
        <w:tc>
          <w:tcPr>
            <w:tcW w:w="3588" w:type="dxa"/>
            <w:tcBorders>
              <w:top w:val="single" w:sz="4" w:space="0" w:color="auto"/>
              <w:left w:val="single" w:sz="4" w:space="0" w:color="auto"/>
              <w:bottom w:val="single" w:sz="4" w:space="0" w:color="auto"/>
              <w:right w:val="single" w:sz="4" w:space="0" w:color="auto"/>
            </w:tcBorders>
            <w:vAlign w:val="center"/>
            <w:hideMark/>
          </w:tcPr>
          <w:p w14:paraId="44F28EB7" w14:textId="77777777" w:rsidR="007B3DBA" w:rsidRPr="00BE6EDE" w:rsidRDefault="007B3DBA" w:rsidP="00AD3521">
            <w:pPr>
              <w:jc w:val="center"/>
              <w:rPr>
                <w:szCs w:val="24"/>
                <w:lang w:val="lv-LV"/>
              </w:rPr>
            </w:pPr>
            <w:r w:rsidRPr="00BE6EDE">
              <w:rPr>
                <w:szCs w:val="24"/>
                <w:lang w:val="lv-LV"/>
              </w:rPr>
              <w:t>Produktivitātes pazīmes</w:t>
            </w:r>
          </w:p>
        </w:tc>
        <w:tc>
          <w:tcPr>
            <w:tcW w:w="2728" w:type="dxa"/>
            <w:tcBorders>
              <w:top w:val="single" w:sz="4" w:space="0" w:color="auto"/>
              <w:left w:val="single" w:sz="4" w:space="0" w:color="auto"/>
              <w:right w:val="single" w:sz="4" w:space="0" w:color="auto"/>
            </w:tcBorders>
            <w:vAlign w:val="center"/>
            <w:hideMark/>
          </w:tcPr>
          <w:p w14:paraId="2859CB03" w14:textId="77777777" w:rsidR="007B3DBA" w:rsidRPr="00BE6EDE" w:rsidRDefault="007B3DBA" w:rsidP="00AD3521">
            <w:pPr>
              <w:jc w:val="center"/>
              <w:rPr>
                <w:szCs w:val="24"/>
                <w:lang w:val="lv-LV"/>
              </w:rPr>
            </w:pPr>
            <w:r w:rsidRPr="00BE6EDE">
              <w:rPr>
                <w:szCs w:val="24"/>
                <w:lang w:val="lv-LV"/>
              </w:rPr>
              <w:t>Teķi</w:t>
            </w:r>
          </w:p>
        </w:tc>
        <w:tc>
          <w:tcPr>
            <w:tcW w:w="2617" w:type="dxa"/>
            <w:tcBorders>
              <w:top w:val="single" w:sz="4" w:space="0" w:color="auto"/>
              <w:left w:val="single" w:sz="4" w:space="0" w:color="auto"/>
              <w:right w:val="single" w:sz="4" w:space="0" w:color="auto"/>
            </w:tcBorders>
            <w:vAlign w:val="center"/>
            <w:hideMark/>
          </w:tcPr>
          <w:p w14:paraId="17CE0557" w14:textId="77777777" w:rsidR="007B3DBA" w:rsidRPr="00BE6EDE" w:rsidRDefault="007B3DBA" w:rsidP="00AD3521">
            <w:pPr>
              <w:jc w:val="center"/>
              <w:rPr>
                <w:szCs w:val="24"/>
                <w:lang w:val="lv-LV"/>
              </w:rPr>
            </w:pPr>
            <w:r w:rsidRPr="00BE6EDE">
              <w:rPr>
                <w:szCs w:val="24"/>
                <w:lang w:val="lv-LV"/>
              </w:rPr>
              <w:t>Aitas</w:t>
            </w:r>
          </w:p>
        </w:tc>
      </w:tr>
      <w:tr w:rsidR="007B3DBA" w:rsidRPr="00BE6EDE" w14:paraId="5E7CC893" w14:textId="77777777" w:rsidTr="00AD3521">
        <w:trPr>
          <w:trHeight w:val="20"/>
          <w:jc w:val="center"/>
        </w:trPr>
        <w:tc>
          <w:tcPr>
            <w:tcW w:w="3588" w:type="dxa"/>
            <w:tcBorders>
              <w:top w:val="single" w:sz="4" w:space="0" w:color="auto"/>
              <w:left w:val="single" w:sz="4" w:space="0" w:color="auto"/>
              <w:bottom w:val="single" w:sz="4" w:space="0" w:color="auto"/>
              <w:right w:val="single" w:sz="4" w:space="0" w:color="auto"/>
            </w:tcBorders>
            <w:vAlign w:val="center"/>
            <w:hideMark/>
          </w:tcPr>
          <w:p w14:paraId="49C83A5D" w14:textId="77777777" w:rsidR="007B3DBA" w:rsidRPr="00D05A9F" w:rsidRDefault="007B3DBA" w:rsidP="00AD3521">
            <w:pPr>
              <w:rPr>
                <w:bCs/>
                <w:szCs w:val="24"/>
                <w:lang w:val="lv-LV"/>
              </w:rPr>
            </w:pPr>
            <w:r w:rsidRPr="00D05A9F">
              <w:rPr>
                <w:bCs/>
                <w:szCs w:val="24"/>
                <w:lang w:val="lv-LV"/>
              </w:rPr>
              <w:t>Jēri ieguve no vienas mātes</w:t>
            </w:r>
          </w:p>
        </w:tc>
        <w:tc>
          <w:tcPr>
            <w:tcW w:w="2728" w:type="dxa"/>
            <w:tcBorders>
              <w:top w:val="single" w:sz="4" w:space="0" w:color="auto"/>
              <w:left w:val="single" w:sz="4" w:space="0" w:color="auto"/>
              <w:bottom w:val="single" w:sz="4" w:space="0" w:color="auto"/>
              <w:right w:val="single" w:sz="4" w:space="0" w:color="auto"/>
            </w:tcBorders>
            <w:vAlign w:val="center"/>
            <w:hideMark/>
          </w:tcPr>
          <w:p w14:paraId="2173D568" w14:textId="77777777" w:rsidR="007B3DBA" w:rsidRPr="00D05A9F" w:rsidRDefault="007B3DBA" w:rsidP="00AD3521">
            <w:pPr>
              <w:jc w:val="center"/>
              <w:rPr>
                <w:bCs/>
                <w:szCs w:val="24"/>
                <w:lang w:val="lv-LV"/>
              </w:rPr>
            </w:pPr>
            <w:r w:rsidRPr="00D05A9F">
              <w:rPr>
                <w:bCs/>
                <w:szCs w:val="24"/>
                <w:lang w:val="lv-LV"/>
              </w:rPr>
              <w:t>1.6</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3CEC587" w14:textId="77777777" w:rsidR="007B3DBA" w:rsidRPr="00D05A9F" w:rsidRDefault="007B3DBA" w:rsidP="00AD3521">
            <w:pPr>
              <w:jc w:val="center"/>
              <w:rPr>
                <w:bCs/>
                <w:szCs w:val="24"/>
                <w:lang w:val="lv-LV"/>
              </w:rPr>
            </w:pPr>
            <w:r w:rsidRPr="00D05A9F">
              <w:rPr>
                <w:bCs/>
                <w:szCs w:val="24"/>
                <w:lang w:val="lv-LV"/>
              </w:rPr>
              <w:t>x</w:t>
            </w:r>
          </w:p>
        </w:tc>
      </w:tr>
      <w:tr w:rsidR="007B3DBA" w:rsidRPr="00BE6EDE" w14:paraId="4B998E32" w14:textId="77777777" w:rsidTr="00AD3521">
        <w:trPr>
          <w:trHeight w:val="20"/>
          <w:jc w:val="center"/>
        </w:trPr>
        <w:tc>
          <w:tcPr>
            <w:tcW w:w="3588" w:type="dxa"/>
            <w:tcBorders>
              <w:top w:val="single" w:sz="4" w:space="0" w:color="auto"/>
              <w:left w:val="single" w:sz="4" w:space="0" w:color="auto"/>
              <w:bottom w:val="single" w:sz="4" w:space="0" w:color="auto"/>
              <w:right w:val="single" w:sz="4" w:space="0" w:color="auto"/>
            </w:tcBorders>
            <w:vAlign w:val="center"/>
          </w:tcPr>
          <w:p w14:paraId="7427850B" w14:textId="77777777" w:rsidR="007B3DBA" w:rsidRPr="00BE6EDE" w:rsidRDefault="007B3DBA" w:rsidP="00AD3521">
            <w:pPr>
              <w:rPr>
                <w:bCs/>
                <w:szCs w:val="24"/>
                <w:lang w:val="lv-LV"/>
              </w:rPr>
            </w:pPr>
            <w:r w:rsidRPr="00BE6EDE">
              <w:rPr>
                <w:bCs/>
                <w:szCs w:val="24"/>
                <w:lang w:val="lv-LV"/>
              </w:rPr>
              <w:t>Auglība</w:t>
            </w:r>
          </w:p>
        </w:tc>
        <w:tc>
          <w:tcPr>
            <w:tcW w:w="2728" w:type="dxa"/>
            <w:tcBorders>
              <w:top w:val="single" w:sz="4" w:space="0" w:color="auto"/>
              <w:left w:val="single" w:sz="4" w:space="0" w:color="auto"/>
              <w:bottom w:val="single" w:sz="4" w:space="0" w:color="auto"/>
              <w:right w:val="single" w:sz="4" w:space="0" w:color="auto"/>
            </w:tcBorders>
            <w:vAlign w:val="center"/>
          </w:tcPr>
          <w:p w14:paraId="2B27E870" w14:textId="77777777" w:rsidR="007B3DBA" w:rsidRPr="00BE6EDE" w:rsidRDefault="007B3DBA" w:rsidP="00AD3521">
            <w:pPr>
              <w:jc w:val="center"/>
              <w:rPr>
                <w:bCs/>
                <w:szCs w:val="24"/>
                <w:lang w:val="lv-LV"/>
              </w:rPr>
            </w:pPr>
            <w:r w:rsidRPr="00BE6EDE">
              <w:rPr>
                <w:bCs/>
                <w:szCs w:val="24"/>
                <w:lang w:val="lv-LV"/>
              </w:rPr>
              <w:t>x</w:t>
            </w:r>
          </w:p>
        </w:tc>
        <w:tc>
          <w:tcPr>
            <w:tcW w:w="2617" w:type="dxa"/>
            <w:tcBorders>
              <w:top w:val="single" w:sz="4" w:space="0" w:color="auto"/>
              <w:left w:val="single" w:sz="4" w:space="0" w:color="auto"/>
              <w:bottom w:val="single" w:sz="4" w:space="0" w:color="auto"/>
              <w:right w:val="single" w:sz="4" w:space="0" w:color="auto"/>
            </w:tcBorders>
            <w:vAlign w:val="center"/>
          </w:tcPr>
          <w:p w14:paraId="350CEAD4" w14:textId="77777777" w:rsidR="007B3DBA" w:rsidRPr="00BE6EDE" w:rsidRDefault="007B3DBA" w:rsidP="00AD3521">
            <w:pPr>
              <w:jc w:val="center"/>
              <w:rPr>
                <w:bCs/>
                <w:szCs w:val="24"/>
                <w:lang w:val="lv-LV"/>
              </w:rPr>
            </w:pPr>
            <w:r>
              <w:rPr>
                <w:bCs/>
                <w:szCs w:val="24"/>
                <w:lang w:val="lv-LV"/>
              </w:rPr>
              <w:t>15</w:t>
            </w:r>
            <w:r w:rsidRPr="00BE6EDE">
              <w:rPr>
                <w:bCs/>
                <w:szCs w:val="24"/>
                <w:lang w:val="lv-LV"/>
              </w:rPr>
              <w:t>0</w:t>
            </w:r>
          </w:p>
        </w:tc>
      </w:tr>
      <w:tr w:rsidR="007B3DBA" w:rsidRPr="00BE6EDE" w14:paraId="46E7439C" w14:textId="77777777" w:rsidTr="00AD3521">
        <w:trPr>
          <w:trHeight w:val="20"/>
          <w:jc w:val="center"/>
        </w:trPr>
        <w:tc>
          <w:tcPr>
            <w:tcW w:w="3588" w:type="dxa"/>
            <w:tcBorders>
              <w:top w:val="single" w:sz="4" w:space="0" w:color="auto"/>
              <w:left w:val="single" w:sz="4" w:space="0" w:color="auto"/>
              <w:bottom w:val="single" w:sz="4" w:space="0" w:color="auto"/>
              <w:right w:val="single" w:sz="4" w:space="0" w:color="auto"/>
            </w:tcBorders>
            <w:vAlign w:val="center"/>
          </w:tcPr>
          <w:p w14:paraId="5CF1036E" w14:textId="77777777" w:rsidR="007B3DBA" w:rsidRPr="00BE6EDE" w:rsidRDefault="007B3DBA" w:rsidP="00AD3521">
            <w:pPr>
              <w:rPr>
                <w:bCs/>
                <w:szCs w:val="24"/>
                <w:lang w:val="lv-LV"/>
              </w:rPr>
            </w:pPr>
            <w:r w:rsidRPr="00BE6EDE">
              <w:rPr>
                <w:bCs/>
                <w:szCs w:val="24"/>
                <w:lang w:val="lv-LV"/>
              </w:rPr>
              <w:t>Kopvērtējuma klase</w:t>
            </w:r>
          </w:p>
        </w:tc>
        <w:tc>
          <w:tcPr>
            <w:tcW w:w="2728" w:type="dxa"/>
            <w:tcBorders>
              <w:top w:val="single" w:sz="4" w:space="0" w:color="auto"/>
              <w:left w:val="single" w:sz="4" w:space="0" w:color="auto"/>
              <w:bottom w:val="single" w:sz="4" w:space="0" w:color="auto"/>
              <w:right w:val="single" w:sz="4" w:space="0" w:color="auto"/>
            </w:tcBorders>
            <w:vAlign w:val="center"/>
          </w:tcPr>
          <w:p w14:paraId="251D890D" w14:textId="77777777" w:rsidR="007B3DBA" w:rsidRPr="00BE6EDE" w:rsidRDefault="007B3DBA" w:rsidP="00AD3521">
            <w:pPr>
              <w:jc w:val="center"/>
              <w:rPr>
                <w:bCs/>
                <w:szCs w:val="24"/>
                <w:lang w:val="lv-LV"/>
              </w:rPr>
            </w:pPr>
            <w:r w:rsidRPr="00BE6EDE">
              <w:rPr>
                <w:bCs/>
                <w:szCs w:val="24"/>
                <w:lang w:val="lv-LV"/>
              </w:rPr>
              <w:t>El</w:t>
            </w:r>
          </w:p>
        </w:tc>
        <w:tc>
          <w:tcPr>
            <w:tcW w:w="2617" w:type="dxa"/>
            <w:tcBorders>
              <w:top w:val="single" w:sz="4" w:space="0" w:color="auto"/>
              <w:left w:val="single" w:sz="4" w:space="0" w:color="auto"/>
              <w:bottom w:val="single" w:sz="4" w:space="0" w:color="auto"/>
              <w:right w:val="single" w:sz="4" w:space="0" w:color="auto"/>
            </w:tcBorders>
            <w:vAlign w:val="center"/>
          </w:tcPr>
          <w:p w14:paraId="791F7563" w14:textId="77777777" w:rsidR="007B3DBA" w:rsidRPr="00BE6EDE" w:rsidRDefault="007B3DBA" w:rsidP="00AD3521">
            <w:pPr>
              <w:jc w:val="center"/>
              <w:rPr>
                <w:bCs/>
                <w:szCs w:val="24"/>
                <w:lang w:val="lv-LV"/>
              </w:rPr>
            </w:pPr>
            <w:r w:rsidRPr="00BE6EDE">
              <w:rPr>
                <w:bCs/>
                <w:szCs w:val="24"/>
                <w:lang w:val="lv-LV"/>
              </w:rPr>
              <w:t>El vai I</w:t>
            </w:r>
          </w:p>
        </w:tc>
      </w:tr>
      <w:tr w:rsidR="007B3DBA" w:rsidRPr="00BE6EDE" w14:paraId="5EC1D2E6" w14:textId="77777777" w:rsidTr="00AD3521">
        <w:trPr>
          <w:trHeight w:val="20"/>
          <w:jc w:val="center"/>
        </w:trPr>
        <w:tc>
          <w:tcPr>
            <w:tcW w:w="3588" w:type="dxa"/>
            <w:tcBorders>
              <w:top w:val="single" w:sz="4" w:space="0" w:color="auto"/>
              <w:left w:val="single" w:sz="4" w:space="0" w:color="auto"/>
              <w:bottom w:val="single" w:sz="4" w:space="0" w:color="auto"/>
              <w:right w:val="single" w:sz="4" w:space="0" w:color="auto"/>
            </w:tcBorders>
            <w:vAlign w:val="center"/>
          </w:tcPr>
          <w:p w14:paraId="3119A033" w14:textId="77777777" w:rsidR="007B3DBA" w:rsidRPr="00BE6EDE" w:rsidRDefault="007B3DBA" w:rsidP="00AD3521">
            <w:pPr>
              <w:rPr>
                <w:bCs/>
                <w:szCs w:val="24"/>
                <w:lang w:val="lv-LV"/>
              </w:rPr>
            </w:pPr>
            <w:proofErr w:type="spellStart"/>
            <w:r w:rsidRPr="00BE6EDE">
              <w:rPr>
                <w:bCs/>
                <w:szCs w:val="24"/>
                <w:lang w:val="lv-LV"/>
              </w:rPr>
              <w:t>Skrepi</w:t>
            </w:r>
            <w:proofErr w:type="spellEnd"/>
            <w:r w:rsidRPr="00BE6EDE">
              <w:rPr>
                <w:bCs/>
                <w:szCs w:val="24"/>
                <w:lang w:val="lv-LV"/>
              </w:rPr>
              <w:t xml:space="preserve"> genotips</w:t>
            </w:r>
          </w:p>
        </w:tc>
        <w:tc>
          <w:tcPr>
            <w:tcW w:w="2728" w:type="dxa"/>
            <w:tcBorders>
              <w:top w:val="single" w:sz="4" w:space="0" w:color="auto"/>
              <w:left w:val="single" w:sz="4" w:space="0" w:color="auto"/>
              <w:bottom w:val="single" w:sz="4" w:space="0" w:color="auto"/>
              <w:right w:val="single" w:sz="4" w:space="0" w:color="auto"/>
            </w:tcBorders>
            <w:vAlign w:val="center"/>
          </w:tcPr>
          <w:p w14:paraId="3F2386EA" w14:textId="77777777" w:rsidR="007B3DBA" w:rsidRPr="00BE6EDE" w:rsidRDefault="007B3DBA" w:rsidP="00AD3521">
            <w:pPr>
              <w:jc w:val="center"/>
              <w:rPr>
                <w:bCs/>
                <w:szCs w:val="24"/>
                <w:lang w:val="lv-LV"/>
              </w:rPr>
            </w:pPr>
            <w:r w:rsidRPr="00BE6EDE">
              <w:rPr>
                <w:bCs/>
                <w:szCs w:val="24"/>
                <w:lang w:val="lv-LV"/>
              </w:rPr>
              <w:t>R1, R2</w:t>
            </w:r>
          </w:p>
        </w:tc>
        <w:tc>
          <w:tcPr>
            <w:tcW w:w="2617" w:type="dxa"/>
            <w:tcBorders>
              <w:top w:val="single" w:sz="4" w:space="0" w:color="auto"/>
              <w:left w:val="single" w:sz="4" w:space="0" w:color="auto"/>
              <w:bottom w:val="single" w:sz="4" w:space="0" w:color="auto"/>
              <w:right w:val="single" w:sz="4" w:space="0" w:color="auto"/>
            </w:tcBorders>
            <w:vAlign w:val="center"/>
          </w:tcPr>
          <w:p w14:paraId="50FB964C" w14:textId="77777777" w:rsidR="007B3DBA" w:rsidRPr="00BE6EDE" w:rsidRDefault="007B3DBA" w:rsidP="00AD3521">
            <w:pPr>
              <w:jc w:val="center"/>
              <w:rPr>
                <w:bCs/>
                <w:szCs w:val="24"/>
                <w:lang w:val="lv-LV"/>
              </w:rPr>
            </w:pPr>
            <w:r w:rsidRPr="00BE6EDE">
              <w:rPr>
                <w:bCs/>
                <w:szCs w:val="24"/>
                <w:lang w:val="lv-LV"/>
              </w:rPr>
              <w:t>R1, R2</w:t>
            </w:r>
          </w:p>
        </w:tc>
      </w:tr>
    </w:tbl>
    <w:p w14:paraId="4CC4B3F8" w14:textId="77777777" w:rsidR="007B3DBA" w:rsidRDefault="007B3DBA" w:rsidP="007B3DBA">
      <w:pPr>
        <w:jc w:val="both"/>
        <w:rPr>
          <w:b/>
          <w:bCs/>
          <w:szCs w:val="24"/>
          <w:lang w:val="lv-LV"/>
        </w:rPr>
      </w:pPr>
    </w:p>
    <w:p w14:paraId="313918F2" w14:textId="77777777" w:rsidR="007B3DBA" w:rsidRPr="00503B76" w:rsidRDefault="007B3DBA" w:rsidP="007B3DBA">
      <w:pPr>
        <w:ind w:firstLine="567"/>
        <w:jc w:val="both"/>
        <w:rPr>
          <w:bCs/>
          <w:szCs w:val="24"/>
          <w:lang w:val="lv-LV"/>
        </w:rPr>
      </w:pPr>
      <w:r w:rsidRPr="00503B76">
        <w:rPr>
          <w:bCs/>
          <w:szCs w:val="24"/>
          <w:lang w:val="lv-LV"/>
        </w:rPr>
        <w:t>Ar zootehnisko sertifikātu no ārvalstīm ievestie šķirnes dzīvnieki tiek</w:t>
      </w:r>
      <w:r>
        <w:rPr>
          <w:bCs/>
          <w:szCs w:val="24"/>
          <w:lang w:val="lv-LV"/>
        </w:rPr>
        <w:t xml:space="preserve"> uzņemti ciltsgrāmatas pamatdaļā</w:t>
      </w:r>
      <w:r w:rsidRPr="00503B76">
        <w:rPr>
          <w:bCs/>
          <w:szCs w:val="24"/>
          <w:lang w:val="lv-LV"/>
        </w:rPr>
        <w:t xml:space="preserve"> (A)</w:t>
      </w:r>
      <w:r w:rsidR="00F13247">
        <w:rPr>
          <w:bCs/>
          <w:szCs w:val="24"/>
          <w:lang w:val="lv-LV"/>
        </w:rPr>
        <w:t>,</w:t>
      </w:r>
      <w:r w:rsidRPr="00503B76">
        <w:rPr>
          <w:bCs/>
          <w:szCs w:val="24"/>
          <w:lang w:val="lv-LV"/>
        </w:rPr>
        <w:t xml:space="preserve"> ar zināmu izcelsmi divās priekšteču paaudzēs.</w:t>
      </w:r>
    </w:p>
    <w:p w14:paraId="767ECC4F" w14:textId="77777777" w:rsidR="002632A1" w:rsidRDefault="002632A1" w:rsidP="002632A1">
      <w:pPr>
        <w:ind w:firstLine="567"/>
        <w:jc w:val="both"/>
        <w:rPr>
          <w:bCs/>
          <w:szCs w:val="24"/>
          <w:lang w:val="lv-LV"/>
        </w:rPr>
      </w:pPr>
      <w:r>
        <w:rPr>
          <w:szCs w:val="24"/>
          <w:lang w:val="lv-LV" w:eastAsia="en-US"/>
        </w:rPr>
        <w:t xml:space="preserve">Ciltsgrāmatas </w:t>
      </w:r>
      <w:proofErr w:type="spellStart"/>
      <w:r>
        <w:rPr>
          <w:szCs w:val="24"/>
          <w:lang w:val="lv-LV" w:eastAsia="en-US"/>
        </w:rPr>
        <w:t>papilddaļā</w:t>
      </w:r>
      <w:proofErr w:type="spellEnd"/>
      <w:r>
        <w:rPr>
          <w:szCs w:val="24"/>
          <w:lang w:val="lv-LV" w:eastAsia="en-US"/>
        </w:rPr>
        <w:t xml:space="preserve"> (</w:t>
      </w:r>
      <w:r w:rsidRPr="00503B76">
        <w:rPr>
          <w:szCs w:val="24"/>
          <w:lang w:val="lv-LV" w:eastAsia="en-US"/>
        </w:rPr>
        <w:t>B</w:t>
      </w:r>
      <w:r>
        <w:rPr>
          <w:szCs w:val="24"/>
          <w:lang w:val="lv-LV" w:eastAsia="en-US"/>
        </w:rPr>
        <w:t xml:space="preserve">) </w:t>
      </w:r>
      <w:r w:rsidRPr="00503B76">
        <w:rPr>
          <w:szCs w:val="24"/>
          <w:lang w:val="lv-LV" w:eastAsia="en-US"/>
        </w:rPr>
        <w:t xml:space="preserve">uzņem </w:t>
      </w:r>
      <w:proofErr w:type="spellStart"/>
      <w:r>
        <w:rPr>
          <w:szCs w:val="24"/>
          <w:lang w:val="lv-LV" w:eastAsia="en-US"/>
        </w:rPr>
        <w:t>Oksforddaunas</w:t>
      </w:r>
      <w:proofErr w:type="spellEnd"/>
      <w:r>
        <w:rPr>
          <w:szCs w:val="24"/>
          <w:lang w:val="lv-LV" w:eastAsia="en-US"/>
        </w:rPr>
        <w:t xml:space="preserve"> </w:t>
      </w:r>
      <w:proofErr w:type="spellStart"/>
      <w:r>
        <w:rPr>
          <w:szCs w:val="24"/>
          <w:lang w:val="lv-LV" w:eastAsia="en-US"/>
        </w:rPr>
        <w:t>škirnes</w:t>
      </w:r>
      <w:proofErr w:type="spellEnd"/>
      <w:r>
        <w:rPr>
          <w:szCs w:val="24"/>
          <w:lang w:val="lv-LV" w:eastAsia="en-US"/>
        </w:rPr>
        <w:t xml:space="preserve"> aitas</w:t>
      </w:r>
      <w:r w:rsidRPr="00503B76">
        <w:rPr>
          <w:szCs w:val="24"/>
          <w:lang w:val="lv-LV" w:eastAsia="en-US"/>
        </w:rPr>
        <w:t xml:space="preserve"> ar izcelsmes apliecinājumu un šķirnei atbilstošu izcelsmi vismaz </w:t>
      </w:r>
      <w:r>
        <w:rPr>
          <w:szCs w:val="24"/>
          <w:lang w:val="lv-LV" w:eastAsia="en-US"/>
        </w:rPr>
        <w:t>trīs</w:t>
      </w:r>
      <w:r w:rsidRPr="00503B76">
        <w:rPr>
          <w:szCs w:val="24"/>
          <w:lang w:val="lv-LV" w:eastAsia="en-US"/>
        </w:rPr>
        <w:t xml:space="preserve"> priekšteču paaudzēs un šķirnei atbilstošu vizuālo izskatu.</w:t>
      </w:r>
      <w:r w:rsidRPr="002632A1">
        <w:rPr>
          <w:bCs/>
          <w:szCs w:val="24"/>
          <w:lang w:val="lv-LV"/>
        </w:rPr>
        <w:t xml:space="preserve"> </w:t>
      </w:r>
    </w:p>
    <w:p w14:paraId="7970EF14" w14:textId="77777777" w:rsidR="007B3DBA" w:rsidRPr="00503B76" w:rsidRDefault="002632A1" w:rsidP="00BF40B5">
      <w:pPr>
        <w:ind w:firstLine="567"/>
        <w:jc w:val="both"/>
        <w:rPr>
          <w:szCs w:val="24"/>
          <w:lang w:val="lv-LV" w:eastAsia="en-US"/>
        </w:rPr>
      </w:pPr>
      <w:r w:rsidRPr="00503B76">
        <w:rPr>
          <w:bCs/>
          <w:szCs w:val="24"/>
          <w:lang w:val="lv-LV"/>
        </w:rPr>
        <w:t xml:space="preserve">B daļas sieviešu dzimtas </w:t>
      </w:r>
      <w:r>
        <w:rPr>
          <w:bCs/>
          <w:szCs w:val="24"/>
          <w:lang w:val="lv-LV"/>
        </w:rPr>
        <w:t xml:space="preserve">piektās paaudzes </w:t>
      </w:r>
      <w:r w:rsidRPr="00503B76">
        <w:rPr>
          <w:bCs/>
          <w:szCs w:val="24"/>
          <w:lang w:val="lv-LV"/>
        </w:rPr>
        <w:t>pēcnācēji var tikt uzņ</w:t>
      </w:r>
      <w:r>
        <w:rPr>
          <w:bCs/>
          <w:szCs w:val="24"/>
          <w:lang w:val="lv-LV"/>
        </w:rPr>
        <w:t>emti ciltsgrāmatas pamat</w:t>
      </w:r>
      <w:r w:rsidRPr="00503B76">
        <w:rPr>
          <w:bCs/>
          <w:szCs w:val="24"/>
          <w:lang w:val="lv-LV"/>
        </w:rPr>
        <w:t>daļā (A), ja tēvs, tēva tēvs un mātes tēvs ir uzņemti tās pašās šķir</w:t>
      </w:r>
      <w:r>
        <w:rPr>
          <w:bCs/>
          <w:szCs w:val="24"/>
          <w:lang w:val="lv-LV"/>
        </w:rPr>
        <w:t>nes ciltsgrāmatas pamatdaļā</w:t>
      </w:r>
      <w:r w:rsidRPr="00503B76">
        <w:rPr>
          <w:bCs/>
          <w:szCs w:val="24"/>
          <w:lang w:val="lv-LV"/>
        </w:rPr>
        <w:t>, bet māte un mātes māte ir uzņemt</w:t>
      </w:r>
      <w:r>
        <w:rPr>
          <w:bCs/>
          <w:szCs w:val="24"/>
          <w:lang w:val="lv-LV"/>
        </w:rPr>
        <w:t>as</w:t>
      </w:r>
      <w:r w:rsidRPr="00503B76">
        <w:rPr>
          <w:bCs/>
          <w:szCs w:val="24"/>
          <w:lang w:val="lv-LV"/>
        </w:rPr>
        <w:t xml:space="preserve"> tās pašas šķirnes ciltsgrāmatas </w:t>
      </w:r>
      <w:proofErr w:type="spellStart"/>
      <w:r w:rsidRPr="00503B76">
        <w:rPr>
          <w:bCs/>
          <w:szCs w:val="24"/>
          <w:lang w:val="lv-LV"/>
        </w:rPr>
        <w:t>papilddaļā</w:t>
      </w:r>
      <w:proofErr w:type="spellEnd"/>
      <w:r w:rsidRPr="00503B76">
        <w:rPr>
          <w:bCs/>
          <w:szCs w:val="24"/>
          <w:lang w:val="lv-LV"/>
        </w:rPr>
        <w:t xml:space="preserve"> (B).</w:t>
      </w:r>
    </w:p>
    <w:p w14:paraId="7C90C02F" w14:textId="77777777" w:rsidR="007B3DBA" w:rsidRPr="00A07B31" w:rsidRDefault="007B3DBA" w:rsidP="007B3DBA">
      <w:pPr>
        <w:ind w:firstLine="567"/>
        <w:jc w:val="center"/>
        <w:rPr>
          <w:b/>
          <w:bCs/>
          <w:sz w:val="20"/>
          <w:szCs w:val="24"/>
          <w:lang w:val="lv-LV"/>
        </w:rPr>
      </w:pPr>
    </w:p>
    <w:p w14:paraId="5829B6E5" w14:textId="77777777" w:rsidR="007B3DBA" w:rsidRPr="00A07B31" w:rsidRDefault="00A70962" w:rsidP="007B3DBA">
      <w:pPr>
        <w:pStyle w:val="Virsraksts2"/>
        <w:spacing w:before="0" w:after="0"/>
        <w:rPr>
          <w:bCs/>
          <w:sz w:val="24"/>
          <w:szCs w:val="24"/>
        </w:rPr>
      </w:pPr>
      <w:bookmarkStart w:id="85" w:name="_Toc94536908"/>
      <w:bookmarkStart w:id="86" w:name="_Toc94712121"/>
      <w:bookmarkStart w:id="87" w:name="_Toc94712142"/>
      <w:bookmarkStart w:id="88" w:name="_Toc166091291"/>
      <w:r>
        <w:rPr>
          <w:bCs/>
          <w:sz w:val="24"/>
          <w:szCs w:val="24"/>
        </w:rPr>
        <w:t>7</w:t>
      </w:r>
      <w:r w:rsidR="007B3DBA" w:rsidRPr="00A07B31">
        <w:rPr>
          <w:bCs/>
          <w:sz w:val="24"/>
          <w:szCs w:val="24"/>
        </w:rPr>
        <w:t xml:space="preserve">.2. </w:t>
      </w:r>
      <w:r w:rsidR="007B3DBA">
        <w:rPr>
          <w:bCs/>
          <w:sz w:val="24"/>
          <w:szCs w:val="24"/>
        </w:rPr>
        <w:t>Atkāpe no ciltsgrāmatas kārtošanas metodikas</w:t>
      </w:r>
      <w:bookmarkEnd w:id="85"/>
      <w:bookmarkEnd w:id="86"/>
      <w:bookmarkEnd w:id="87"/>
      <w:bookmarkEnd w:id="88"/>
    </w:p>
    <w:p w14:paraId="535A57B7" w14:textId="77777777" w:rsidR="007B3DBA" w:rsidRDefault="007B3DBA" w:rsidP="007B3DBA">
      <w:pPr>
        <w:ind w:firstLine="567"/>
        <w:jc w:val="both"/>
        <w:rPr>
          <w:bCs/>
          <w:szCs w:val="24"/>
          <w:lang w:val="lv-LV"/>
        </w:rPr>
      </w:pPr>
    </w:p>
    <w:p w14:paraId="4BE3F03B" w14:textId="77777777" w:rsidR="007B3DBA" w:rsidRPr="00DC7661" w:rsidRDefault="007B3DBA" w:rsidP="007B3DBA">
      <w:pPr>
        <w:ind w:firstLine="567"/>
        <w:jc w:val="both"/>
        <w:rPr>
          <w:bCs/>
          <w:szCs w:val="24"/>
          <w:lang w:val="lv-LV"/>
        </w:rPr>
      </w:pPr>
      <w:r>
        <w:rPr>
          <w:bCs/>
          <w:szCs w:val="24"/>
          <w:lang w:val="lv-LV"/>
        </w:rPr>
        <w:t>Atsaucoties uz Eiropas Parlamenta un padomes r</w:t>
      </w:r>
      <w:r w:rsidRPr="00A07B31">
        <w:rPr>
          <w:bCs/>
          <w:szCs w:val="24"/>
          <w:lang w:val="lv-LV"/>
        </w:rPr>
        <w:t>egula (ES) 2016/1012</w:t>
      </w:r>
      <w:r>
        <w:rPr>
          <w:bCs/>
          <w:szCs w:val="24"/>
          <w:lang w:val="lv-LV"/>
        </w:rPr>
        <w:t xml:space="preserve"> un atkāpjoties no audzēšanas programmas </w:t>
      </w:r>
      <w:r w:rsidR="000D5376">
        <w:rPr>
          <w:bCs/>
          <w:szCs w:val="24"/>
          <w:lang w:val="lv-LV"/>
        </w:rPr>
        <w:t>7</w:t>
      </w:r>
      <w:r>
        <w:rPr>
          <w:bCs/>
          <w:szCs w:val="24"/>
          <w:lang w:val="lv-LV"/>
        </w:rPr>
        <w:t xml:space="preserve">.1. </w:t>
      </w:r>
      <w:r w:rsidRPr="00DC7661">
        <w:rPr>
          <w:bCs/>
          <w:szCs w:val="24"/>
          <w:lang w:val="lv-LV"/>
        </w:rPr>
        <w:t>punkta</w:t>
      </w:r>
      <w:r w:rsidR="00422B00">
        <w:rPr>
          <w:bCs/>
          <w:szCs w:val="24"/>
          <w:lang w:val="lv-LV"/>
        </w:rPr>
        <w:t>,</w:t>
      </w:r>
      <w:r w:rsidRPr="00DC7661">
        <w:rPr>
          <w:bCs/>
          <w:szCs w:val="24"/>
          <w:lang w:val="lv-LV"/>
        </w:rPr>
        <w:t xml:space="preserve"> </w:t>
      </w:r>
      <w:proofErr w:type="spellStart"/>
      <w:r w:rsidRPr="00DC7661">
        <w:rPr>
          <w:bCs/>
          <w:szCs w:val="24"/>
          <w:lang w:val="lv-LV"/>
        </w:rPr>
        <w:t>Oksforddaunas</w:t>
      </w:r>
      <w:proofErr w:type="spellEnd"/>
      <w:r w:rsidRPr="00DC7661">
        <w:rPr>
          <w:bCs/>
          <w:szCs w:val="24"/>
          <w:lang w:val="lv-LV"/>
        </w:rPr>
        <w:t xml:space="preserve"> šķirnes vaislinieki, kuri tika ievesti līdz 2018. gada 1. novembrim ar šķirnes audzētāju organizācijas apstiprinātu izcelsmes dokumentu un ar zināmu izcelsmi vismaz vienā priekšteču paaudzē</w:t>
      </w:r>
      <w:r w:rsidR="00422B00">
        <w:rPr>
          <w:bCs/>
          <w:szCs w:val="24"/>
          <w:lang w:val="lv-LV"/>
        </w:rPr>
        <w:t>,</w:t>
      </w:r>
      <w:r w:rsidRPr="00DC7661">
        <w:rPr>
          <w:bCs/>
          <w:szCs w:val="24"/>
          <w:lang w:val="lv-LV"/>
        </w:rPr>
        <w:t xml:space="preserve"> tika uzņemti un saglabā Latvijas </w:t>
      </w:r>
      <w:proofErr w:type="spellStart"/>
      <w:r w:rsidRPr="00DC7661">
        <w:rPr>
          <w:bCs/>
          <w:szCs w:val="24"/>
          <w:lang w:val="lv-LV"/>
        </w:rPr>
        <w:t>tumšgalves</w:t>
      </w:r>
      <w:proofErr w:type="spellEnd"/>
      <w:r w:rsidRPr="00DC7661">
        <w:rPr>
          <w:bCs/>
          <w:szCs w:val="24"/>
          <w:lang w:val="lv-LV"/>
        </w:rPr>
        <w:t xml:space="preserve"> (LT) šķirnes ciltsgrāmatas pamatdaļas piešķirto numuru, kā arī to pēcteči tika uzņemti LT šķirnes ciltsgrāmatā. </w:t>
      </w:r>
    </w:p>
    <w:p w14:paraId="0283DEBB" w14:textId="77777777" w:rsidR="007B3DBA" w:rsidRPr="00DC7661" w:rsidRDefault="007B3DBA" w:rsidP="007B3DBA">
      <w:pPr>
        <w:ind w:firstLine="567"/>
        <w:jc w:val="both"/>
        <w:rPr>
          <w:bCs/>
          <w:szCs w:val="24"/>
          <w:lang w:val="lv-LV"/>
        </w:rPr>
      </w:pPr>
      <w:proofErr w:type="spellStart"/>
      <w:r w:rsidRPr="00DC7661">
        <w:rPr>
          <w:bCs/>
          <w:szCs w:val="24"/>
          <w:lang w:val="lv-LV"/>
        </w:rPr>
        <w:t>Oksforddaunas</w:t>
      </w:r>
      <w:proofErr w:type="spellEnd"/>
      <w:r w:rsidRPr="00DC7661">
        <w:rPr>
          <w:bCs/>
          <w:szCs w:val="24"/>
          <w:lang w:val="lv-LV"/>
        </w:rPr>
        <w:t xml:space="preserve"> šķirnes aitu audzētāju ganāmpulkos, kuros līdz 2018. gada </w:t>
      </w:r>
      <w:r w:rsidR="000D5376">
        <w:rPr>
          <w:bCs/>
          <w:szCs w:val="24"/>
          <w:lang w:val="lv-LV"/>
        </w:rPr>
        <w:br/>
      </w:r>
      <w:r w:rsidRPr="00DC7661">
        <w:rPr>
          <w:bCs/>
          <w:szCs w:val="24"/>
          <w:lang w:val="lv-LV"/>
        </w:rPr>
        <w:t xml:space="preserve">1. novembrim mērķtiecīgi izmantoja </w:t>
      </w:r>
      <w:proofErr w:type="spellStart"/>
      <w:r w:rsidRPr="00DC7661">
        <w:rPr>
          <w:bCs/>
          <w:szCs w:val="24"/>
          <w:lang w:val="lv-LV"/>
        </w:rPr>
        <w:t>Oksforddaunas</w:t>
      </w:r>
      <w:proofErr w:type="spellEnd"/>
      <w:r w:rsidRPr="00DC7661">
        <w:rPr>
          <w:bCs/>
          <w:szCs w:val="24"/>
          <w:lang w:val="lv-LV"/>
        </w:rPr>
        <w:t xml:space="preserve"> šķirnes vaisliniekus </w:t>
      </w:r>
      <w:r w:rsidR="008D030B" w:rsidRPr="00365C8D">
        <w:rPr>
          <w:bCs/>
          <w:szCs w:val="24"/>
          <w:lang w:val="lv-LV"/>
        </w:rPr>
        <w:t>(</w:t>
      </w:r>
      <w:r w:rsidR="008D030B">
        <w:rPr>
          <w:bCs/>
          <w:szCs w:val="24"/>
          <w:lang w:val="lv-LV"/>
        </w:rPr>
        <w:t xml:space="preserve">tika </w:t>
      </w:r>
      <w:r w:rsidR="008D030B" w:rsidRPr="00365C8D">
        <w:rPr>
          <w:bCs/>
          <w:szCs w:val="24"/>
          <w:lang w:val="lv-LV"/>
        </w:rPr>
        <w:t xml:space="preserve">uzņemti LT </w:t>
      </w:r>
      <w:r w:rsidR="008D030B" w:rsidRPr="00365C8D">
        <w:rPr>
          <w:bCs/>
          <w:szCs w:val="24"/>
          <w:lang w:val="lv-LV"/>
        </w:rPr>
        <w:lastRenderedPageBreak/>
        <w:t>šķirnes ciltsgrāmatas A pamatdaļā)</w:t>
      </w:r>
      <w:r w:rsidR="008D030B">
        <w:rPr>
          <w:bCs/>
          <w:szCs w:val="24"/>
          <w:lang w:val="lv-LV"/>
        </w:rPr>
        <w:t xml:space="preserve"> </w:t>
      </w:r>
      <w:r w:rsidRPr="00DC7661">
        <w:rPr>
          <w:bCs/>
          <w:szCs w:val="24"/>
          <w:lang w:val="lv-LV"/>
        </w:rPr>
        <w:t>pakļaujošajā krustošanā ar LT šķirnes aitu mātēm</w:t>
      </w:r>
      <w:r w:rsidR="009250EC" w:rsidRPr="00365C8D">
        <w:rPr>
          <w:bCs/>
          <w:szCs w:val="24"/>
          <w:lang w:val="lv-LV"/>
        </w:rPr>
        <w:t>, iegūtās OX šķirnes aitas var tikt ierakstītas</w:t>
      </w:r>
      <w:r w:rsidRPr="00365C8D">
        <w:rPr>
          <w:bCs/>
          <w:szCs w:val="24"/>
          <w:lang w:val="lv-LV"/>
        </w:rPr>
        <w:t xml:space="preserve"> ciltsgrāmatas </w:t>
      </w:r>
      <w:proofErr w:type="spellStart"/>
      <w:r w:rsidRPr="00365C8D">
        <w:rPr>
          <w:bCs/>
          <w:szCs w:val="24"/>
          <w:lang w:val="lv-LV"/>
        </w:rPr>
        <w:t>papilddaļā</w:t>
      </w:r>
      <w:proofErr w:type="spellEnd"/>
      <w:r w:rsidRPr="00365C8D">
        <w:rPr>
          <w:bCs/>
          <w:szCs w:val="24"/>
          <w:lang w:val="lv-LV"/>
        </w:rPr>
        <w:t xml:space="preserve"> (B).</w:t>
      </w:r>
      <w:r w:rsidRPr="00DC7661">
        <w:rPr>
          <w:bCs/>
          <w:szCs w:val="24"/>
          <w:lang w:val="lv-LV"/>
        </w:rPr>
        <w:t xml:space="preserve"> </w:t>
      </w:r>
    </w:p>
    <w:p w14:paraId="18045080" w14:textId="77777777" w:rsidR="007B3DBA" w:rsidRPr="00DC7661" w:rsidRDefault="007B3DBA" w:rsidP="007B3DBA">
      <w:pPr>
        <w:ind w:firstLine="567"/>
        <w:jc w:val="both"/>
        <w:rPr>
          <w:bCs/>
          <w:szCs w:val="24"/>
          <w:lang w:val="lv-LV"/>
        </w:rPr>
      </w:pPr>
      <w:r w:rsidRPr="00DC7661">
        <w:rPr>
          <w:bCs/>
          <w:szCs w:val="24"/>
          <w:lang w:val="lv-LV"/>
        </w:rPr>
        <w:t xml:space="preserve">No 2018. gada 1. novembra, izmantojot </w:t>
      </w:r>
      <w:proofErr w:type="spellStart"/>
      <w:r w:rsidRPr="00DC7661">
        <w:rPr>
          <w:bCs/>
          <w:szCs w:val="24"/>
          <w:lang w:val="lv-LV"/>
        </w:rPr>
        <w:t>Oksforddaunas</w:t>
      </w:r>
      <w:proofErr w:type="spellEnd"/>
      <w:r w:rsidRPr="00DC7661">
        <w:rPr>
          <w:bCs/>
          <w:szCs w:val="24"/>
          <w:lang w:val="lv-LV"/>
        </w:rPr>
        <w:t xml:space="preserve"> tīršķirnes vaisliniekus ar LT šķirnes ciltsgrāmatas </w:t>
      </w:r>
      <w:r w:rsidRPr="00086B9B">
        <w:rPr>
          <w:bCs/>
          <w:szCs w:val="24"/>
          <w:lang w:val="lv-LV"/>
        </w:rPr>
        <w:t xml:space="preserve">Nr., to </w:t>
      </w:r>
      <w:r w:rsidR="009250EC" w:rsidRPr="00086B9B">
        <w:rPr>
          <w:bCs/>
          <w:szCs w:val="24"/>
          <w:lang w:val="lv-LV"/>
        </w:rPr>
        <w:t xml:space="preserve">tīršķirnes </w:t>
      </w:r>
      <w:r w:rsidRPr="00086B9B">
        <w:rPr>
          <w:bCs/>
          <w:szCs w:val="24"/>
          <w:lang w:val="lv-LV"/>
        </w:rPr>
        <w:t xml:space="preserve">pēcnācēji </w:t>
      </w:r>
      <w:r w:rsidR="009250EC" w:rsidRPr="00086B9B">
        <w:rPr>
          <w:bCs/>
          <w:szCs w:val="24"/>
          <w:lang w:val="lv-LV"/>
        </w:rPr>
        <w:t>ar zināmu izcelsmi trīs priekšteču paaudzēs</w:t>
      </w:r>
      <w:r w:rsidR="009250EC" w:rsidRPr="00DC7661">
        <w:rPr>
          <w:bCs/>
          <w:szCs w:val="24"/>
          <w:lang w:val="lv-LV"/>
        </w:rPr>
        <w:t xml:space="preserve"> </w:t>
      </w:r>
      <w:r w:rsidR="009250EC">
        <w:rPr>
          <w:bCs/>
          <w:szCs w:val="24"/>
          <w:lang w:val="lv-LV"/>
        </w:rPr>
        <w:t>tiek uzņemti OX</w:t>
      </w:r>
      <w:r w:rsidRPr="00DC7661">
        <w:rPr>
          <w:bCs/>
          <w:szCs w:val="24"/>
          <w:lang w:val="lv-LV"/>
        </w:rPr>
        <w:t xml:space="preserve"> </w:t>
      </w:r>
      <w:r w:rsidR="009250EC">
        <w:rPr>
          <w:bCs/>
          <w:szCs w:val="24"/>
          <w:lang w:val="lv-LV"/>
        </w:rPr>
        <w:t>šķirnes ciltsgrāmatas pamatdaļā</w:t>
      </w:r>
      <w:r w:rsidRPr="00DC7661">
        <w:rPr>
          <w:bCs/>
          <w:szCs w:val="24"/>
          <w:lang w:val="lv-LV"/>
        </w:rPr>
        <w:t xml:space="preserve">, bet </w:t>
      </w:r>
      <w:proofErr w:type="spellStart"/>
      <w:r w:rsidRPr="00DC7661">
        <w:rPr>
          <w:bCs/>
          <w:szCs w:val="24"/>
          <w:lang w:val="lv-LV"/>
        </w:rPr>
        <w:t>papilddaļā</w:t>
      </w:r>
      <w:proofErr w:type="spellEnd"/>
      <w:r w:rsidRPr="00DC7661">
        <w:rPr>
          <w:bCs/>
          <w:szCs w:val="24"/>
          <w:lang w:val="lv-LV"/>
        </w:rPr>
        <w:t xml:space="preserve"> (B) </w:t>
      </w:r>
      <w:r w:rsidR="009250EC">
        <w:rPr>
          <w:bCs/>
          <w:szCs w:val="24"/>
          <w:lang w:val="lv-LV"/>
        </w:rPr>
        <w:t xml:space="preserve">uzņem OX šķirnes aitas </w:t>
      </w:r>
      <w:r w:rsidR="009250EC" w:rsidRPr="00086B9B">
        <w:rPr>
          <w:bCs/>
          <w:szCs w:val="24"/>
          <w:lang w:val="lv-LV"/>
        </w:rPr>
        <w:t xml:space="preserve">ar </w:t>
      </w:r>
      <w:r w:rsidRPr="00086B9B">
        <w:rPr>
          <w:bCs/>
          <w:szCs w:val="24"/>
          <w:lang w:val="lv-LV"/>
        </w:rPr>
        <w:t xml:space="preserve">zināmu izcelsmi </w:t>
      </w:r>
      <w:r w:rsidR="009250EC" w:rsidRPr="00086B9B">
        <w:rPr>
          <w:bCs/>
          <w:szCs w:val="24"/>
          <w:lang w:val="lv-LV"/>
        </w:rPr>
        <w:t xml:space="preserve">vismaz </w:t>
      </w:r>
      <w:r w:rsidRPr="00086B9B">
        <w:rPr>
          <w:bCs/>
          <w:szCs w:val="24"/>
          <w:lang w:val="lv-LV"/>
        </w:rPr>
        <w:t>divās priekšteču paaudzēs.</w:t>
      </w:r>
    </w:p>
    <w:p w14:paraId="78910A8D" w14:textId="77777777" w:rsidR="007B3DBA" w:rsidRDefault="007B3DBA" w:rsidP="007B3DBA">
      <w:pPr>
        <w:pStyle w:val="Sarakstarindkopa"/>
        <w:ind w:left="0"/>
        <w:contextualSpacing/>
        <w:jc w:val="both"/>
        <w:rPr>
          <w:b/>
          <w:szCs w:val="24"/>
          <w:lang w:val="lv-LV" w:eastAsia="en-US"/>
        </w:rPr>
      </w:pPr>
    </w:p>
    <w:p w14:paraId="6F4EC213" w14:textId="77777777" w:rsidR="00D05A9F" w:rsidRDefault="00D05A9F" w:rsidP="007B3DBA">
      <w:pPr>
        <w:pStyle w:val="Sarakstarindkopa"/>
        <w:ind w:left="0"/>
        <w:contextualSpacing/>
        <w:jc w:val="both"/>
        <w:rPr>
          <w:b/>
          <w:szCs w:val="24"/>
          <w:lang w:val="lv-LV" w:eastAsia="en-US"/>
        </w:rPr>
      </w:pPr>
    </w:p>
    <w:p w14:paraId="3B7840AC" w14:textId="77777777" w:rsidR="007B3DBA" w:rsidRPr="0067688D" w:rsidRDefault="00A70962" w:rsidP="007B3DBA">
      <w:pPr>
        <w:pStyle w:val="Virsraksts1"/>
        <w:rPr>
          <w:sz w:val="24"/>
          <w:szCs w:val="24"/>
        </w:rPr>
      </w:pPr>
      <w:bookmarkStart w:id="89" w:name="_Toc94536909"/>
      <w:bookmarkStart w:id="90" w:name="_Toc94712122"/>
      <w:bookmarkStart w:id="91" w:name="_Toc94712143"/>
      <w:bookmarkStart w:id="92" w:name="_Toc166091292"/>
      <w:r>
        <w:rPr>
          <w:sz w:val="24"/>
          <w:szCs w:val="24"/>
        </w:rPr>
        <w:t>8</w:t>
      </w:r>
      <w:r w:rsidR="007B3DBA" w:rsidRPr="0067688D">
        <w:rPr>
          <w:sz w:val="24"/>
          <w:szCs w:val="24"/>
        </w:rPr>
        <w:t>. Vaislinieka sertifikāta reģistrēšana, izsniegšana un derīguma termiņa pagarināšana</w:t>
      </w:r>
      <w:bookmarkEnd w:id="89"/>
      <w:bookmarkEnd w:id="90"/>
      <w:bookmarkEnd w:id="91"/>
      <w:bookmarkEnd w:id="92"/>
    </w:p>
    <w:p w14:paraId="0F55E45F" w14:textId="77777777" w:rsidR="007B3DBA" w:rsidRPr="003F242C" w:rsidRDefault="007B3DBA" w:rsidP="007B3DBA">
      <w:pPr>
        <w:jc w:val="center"/>
        <w:rPr>
          <w:b/>
          <w:sz w:val="10"/>
          <w:lang w:val="lv-LV"/>
        </w:rPr>
      </w:pPr>
    </w:p>
    <w:p w14:paraId="6D26DAD7" w14:textId="77777777" w:rsidR="007B3DBA" w:rsidRPr="00E621B7" w:rsidRDefault="007B3DBA" w:rsidP="007B3DBA">
      <w:pPr>
        <w:ind w:firstLine="720"/>
        <w:jc w:val="both"/>
        <w:rPr>
          <w:szCs w:val="24"/>
          <w:lang w:val="lv-LV"/>
        </w:rPr>
      </w:pPr>
      <w:r w:rsidRPr="00857DF2">
        <w:rPr>
          <w:szCs w:val="24"/>
          <w:lang w:val="lv-LV"/>
        </w:rPr>
        <w:t xml:space="preserve">Vaislinieka sertifikātu reģistrē un izsniedz šķirnes aitu audzētāju biedrība. </w:t>
      </w:r>
      <w:r w:rsidRPr="00857DF2">
        <w:rPr>
          <w:iCs/>
          <w:sz w:val="23"/>
          <w:szCs w:val="23"/>
          <w:lang w:val="lv-LV"/>
        </w:rPr>
        <w:t xml:space="preserve">Uzsākot vaislas darbību, </w:t>
      </w:r>
      <w:r w:rsidRPr="00857DF2">
        <w:rPr>
          <w:szCs w:val="24"/>
          <w:lang w:val="lv-LV"/>
        </w:rPr>
        <w:t>teķim tiek reģistrēts pārbaudes sertifikāts līdz 1 gadam, kurā iegūst novērtējumu</w:t>
      </w:r>
      <w:r w:rsidRPr="00CB34D3">
        <w:rPr>
          <w:szCs w:val="24"/>
          <w:lang w:val="lv-LV"/>
        </w:rPr>
        <w:t xml:space="preserve">. Teķis ir ierakstīts vai atbilst </w:t>
      </w:r>
      <w:r w:rsidRPr="00E621B7">
        <w:rPr>
          <w:szCs w:val="24"/>
          <w:lang w:val="lv-LV"/>
        </w:rPr>
        <w:t xml:space="preserve">ierakstīšanai </w:t>
      </w:r>
      <w:r>
        <w:rPr>
          <w:szCs w:val="24"/>
          <w:lang w:val="lv-LV"/>
        </w:rPr>
        <w:t>ciltsgrāmatas pamatdaļā (A2).</w:t>
      </w:r>
    </w:p>
    <w:p w14:paraId="06A64B24" w14:textId="77777777" w:rsidR="007B3DBA" w:rsidRPr="00857DF2" w:rsidRDefault="007B3DBA" w:rsidP="007B3DBA">
      <w:pPr>
        <w:autoSpaceDE w:val="0"/>
        <w:autoSpaceDN w:val="0"/>
        <w:adjustRightInd w:val="0"/>
        <w:jc w:val="both"/>
        <w:rPr>
          <w:szCs w:val="24"/>
          <w:lang w:val="lv-LV"/>
        </w:rPr>
      </w:pPr>
      <w:r w:rsidRPr="00857DF2">
        <w:rPr>
          <w:szCs w:val="24"/>
          <w:lang w:val="lv-LV"/>
        </w:rPr>
        <w:t xml:space="preserve">Lai reģistrētu sertifikātu, vaislinieka vai vaislas materiāla īpašnieks iesniedz šķirnes aitu audzētāju biedrībai: </w:t>
      </w:r>
    </w:p>
    <w:p w14:paraId="349D603F" w14:textId="77777777" w:rsidR="007B3DBA" w:rsidRPr="00686C94" w:rsidRDefault="007B3DBA" w:rsidP="00686C94">
      <w:pPr>
        <w:numPr>
          <w:ilvl w:val="0"/>
          <w:numId w:val="17"/>
        </w:numPr>
        <w:autoSpaceDE w:val="0"/>
        <w:autoSpaceDN w:val="0"/>
        <w:adjustRightInd w:val="0"/>
        <w:jc w:val="both"/>
        <w:rPr>
          <w:szCs w:val="24"/>
          <w:lang w:val="lv-LV"/>
        </w:rPr>
      </w:pPr>
      <w:r w:rsidRPr="00857DF2">
        <w:rPr>
          <w:szCs w:val="24"/>
          <w:lang w:val="lv-LV"/>
        </w:rPr>
        <w:t>Iesniegumu vaislinieka sertifik</w:t>
      </w:r>
      <w:r w:rsidRPr="00857DF2">
        <w:rPr>
          <w:rFonts w:ascii="TimesNewRoman" w:hAnsi="TimesNewRoman" w:cs="TimesNewRoman"/>
          <w:szCs w:val="24"/>
          <w:lang w:val="lv-LV"/>
        </w:rPr>
        <w:t>ā</w:t>
      </w:r>
      <w:r w:rsidRPr="00857DF2">
        <w:rPr>
          <w:szCs w:val="24"/>
          <w:lang w:val="lv-LV"/>
        </w:rPr>
        <w:t>ta reģistrēšanai;</w:t>
      </w:r>
    </w:p>
    <w:p w14:paraId="14822542" w14:textId="77777777" w:rsidR="007B3DBA" w:rsidRDefault="007B3DBA" w:rsidP="007B3DBA">
      <w:pPr>
        <w:numPr>
          <w:ilvl w:val="0"/>
          <w:numId w:val="17"/>
        </w:numPr>
        <w:autoSpaceDE w:val="0"/>
        <w:autoSpaceDN w:val="0"/>
        <w:adjustRightInd w:val="0"/>
        <w:jc w:val="both"/>
        <w:rPr>
          <w:szCs w:val="24"/>
          <w:lang w:val="lv-LV"/>
        </w:rPr>
      </w:pPr>
      <w:r w:rsidRPr="007A572C">
        <w:rPr>
          <w:rFonts w:ascii="TimesNewRoman" w:hAnsi="TimesNewRoman" w:cs="TimesNewRoman"/>
          <w:szCs w:val="24"/>
          <w:lang w:val="lv-LV"/>
        </w:rPr>
        <w:t>Ā</w:t>
      </w:r>
      <w:r w:rsidRPr="007A572C">
        <w:rPr>
          <w:szCs w:val="24"/>
          <w:lang w:val="lv-LV"/>
        </w:rPr>
        <w:t>rzem</w:t>
      </w:r>
      <w:r w:rsidRPr="007A572C">
        <w:rPr>
          <w:rFonts w:ascii="TimesNewRoman" w:hAnsi="TimesNewRoman" w:cs="TimesNewRoman"/>
          <w:szCs w:val="24"/>
          <w:lang w:val="lv-LV"/>
        </w:rPr>
        <w:t>ē</w:t>
      </w:r>
      <w:r w:rsidRPr="007A572C">
        <w:rPr>
          <w:szCs w:val="24"/>
          <w:lang w:val="lv-LV"/>
        </w:rPr>
        <w:t>s iepirktajam vaisliniekam, zootehniskā sertifikāta kopiju izsniedz</w:t>
      </w:r>
      <w:r w:rsidRPr="007A572C">
        <w:rPr>
          <w:rFonts w:ascii="TimesNewRoman" w:hAnsi="TimesNewRoman" w:cs="TimesNewRoman"/>
          <w:szCs w:val="24"/>
          <w:lang w:val="lv-LV"/>
        </w:rPr>
        <w:t>ē</w:t>
      </w:r>
      <w:r w:rsidRPr="007A572C">
        <w:rPr>
          <w:szCs w:val="24"/>
          <w:lang w:val="lv-LV"/>
        </w:rPr>
        <w:t>jas valsts</w:t>
      </w:r>
      <w:r>
        <w:rPr>
          <w:szCs w:val="24"/>
          <w:lang w:val="lv-LV"/>
        </w:rPr>
        <w:t xml:space="preserve"> </w:t>
      </w:r>
      <w:r w:rsidRPr="007A572C">
        <w:rPr>
          <w:szCs w:val="24"/>
          <w:lang w:val="lv-LV"/>
        </w:rPr>
        <w:t>ori</w:t>
      </w:r>
      <w:r w:rsidRPr="007A572C">
        <w:rPr>
          <w:rFonts w:ascii="TimesNewRoman" w:hAnsi="TimesNewRoman" w:cs="TimesNewRoman"/>
          <w:szCs w:val="24"/>
          <w:lang w:val="lv-LV"/>
        </w:rPr>
        <w:t>ģ</w:t>
      </w:r>
      <w:r w:rsidRPr="007A572C">
        <w:rPr>
          <w:szCs w:val="24"/>
          <w:lang w:val="lv-LV"/>
        </w:rPr>
        <w:t>in</w:t>
      </w:r>
      <w:r w:rsidRPr="007A572C">
        <w:rPr>
          <w:rFonts w:ascii="TimesNewRoman" w:hAnsi="TimesNewRoman" w:cs="TimesNewRoman"/>
          <w:szCs w:val="24"/>
          <w:lang w:val="lv-LV"/>
        </w:rPr>
        <w:t>ā</w:t>
      </w:r>
      <w:r w:rsidRPr="007A572C">
        <w:rPr>
          <w:szCs w:val="24"/>
          <w:lang w:val="lv-LV"/>
        </w:rPr>
        <w:t>lvalod</w:t>
      </w:r>
      <w:r w:rsidRPr="007A572C">
        <w:rPr>
          <w:rFonts w:ascii="TimesNewRoman" w:hAnsi="TimesNewRoman" w:cs="TimesNewRoman"/>
          <w:szCs w:val="24"/>
          <w:lang w:val="lv-LV"/>
        </w:rPr>
        <w:t xml:space="preserve">ā </w:t>
      </w:r>
      <w:r w:rsidRPr="007A572C">
        <w:rPr>
          <w:szCs w:val="24"/>
          <w:lang w:val="lv-LV"/>
        </w:rPr>
        <w:t>un t</w:t>
      </w:r>
      <w:r w:rsidRPr="007A572C">
        <w:rPr>
          <w:rFonts w:ascii="TimesNewRoman" w:hAnsi="TimesNewRoman" w:cs="TimesNewRoman"/>
          <w:szCs w:val="24"/>
          <w:lang w:val="lv-LV"/>
        </w:rPr>
        <w:t xml:space="preserve">ā </w:t>
      </w:r>
      <w:r w:rsidRPr="007A572C">
        <w:rPr>
          <w:szCs w:val="24"/>
          <w:lang w:val="lv-LV"/>
        </w:rPr>
        <w:t>tulkojumu valsts valod</w:t>
      </w:r>
      <w:r w:rsidRPr="007A572C">
        <w:rPr>
          <w:rFonts w:ascii="TimesNewRoman" w:hAnsi="TimesNewRoman" w:cs="TimesNewRoman"/>
          <w:szCs w:val="24"/>
          <w:lang w:val="lv-LV"/>
        </w:rPr>
        <w:t>ā</w:t>
      </w:r>
      <w:r>
        <w:rPr>
          <w:szCs w:val="24"/>
          <w:lang w:val="lv-LV"/>
        </w:rPr>
        <w:t>;</w:t>
      </w:r>
    </w:p>
    <w:p w14:paraId="5FDC1CAE" w14:textId="77777777" w:rsidR="007B3DBA" w:rsidRDefault="007B3DBA" w:rsidP="007B3DBA">
      <w:pPr>
        <w:numPr>
          <w:ilvl w:val="0"/>
          <w:numId w:val="17"/>
        </w:numPr>
        <w:autoSpaceDE w:val="0"/>
        <w:autoSpaceDN w:val="0"/>
        <w:adjustRightInd w:val="0"/>
        <w:jc w:val="both"/>
        <w:rPr>
          <w:szCs w:val="24"/>
          <w:lang w:val="lv-LV"/>
        </w:rPr>
      </w:pPr>
      <w:r>
        <w:rPr>
          <w:szCs w:val="24"/>
          <w:lang w:val="lv-LV"/>
        </w:rPr>
        <w:t>Veselības sertifikāta kopiju, ja vaislinieku un tā vaislas materiāls iepirkts citā valstī.</w:t>
      </w:r>
    </w:p>
    <w:p w14:paraId="1A4538E6" w14:textId="77777777" w:rsidR="007B3DBA" w:rsidRPr="00857DF2" w:rsidRDefault="007B3DBA" w:rsidP="007B3DBA">
      <w:pPr>
        <w:jc w:val="both"/>
        <w:rPr>
          <w:szCs w:val="24"/>
          <w:lang w:val="lv-LV"/>
        </w:rPr>
      </w:pPr>
      <w:r w:rsidRPr="00857DF2">
        <w:rPr>
          <w:szCs w:val="24"/>
          <w:lang w:val="lv-LV"/>
        </w:rPr>
        <w:t>Biedrība mēneša laikā pēc iesnieguma saņemšanas izvērtē saņemtos dokumentus un reģistrē vaislinieka sertifikātu, vai paziņo par atteikumu.</w:t>
      </w:r>
    </w:p>
    <w:p w14:paraId="6CA4826E" w14:textId="77777777" w:rsidR="007B3DBA" w:rsidRPr="00857DF2" w:rsidRDefault="007B3DBA" w:rsidP="007B3DBA">
      <w:pPr>
        <w:jc w:val="both"/>
        <w:rPr>
          <w:color w:val="000000"/>
          <w:szCs w:val="24"/>
          <w:lang w:val="lv-LV"/>
        </w:rPr>
      </w:pPr>
      <w:r w:rsidRPr="00857DF2">
        <w:rPr>
          <w:color w:val="000000"/>
          <w:szCs w:val="24"/>
          <w:lang w:val="lv-LV"/>
        </w:rPr>
        <w:t xml:space="preserve">Lai pagarinātu sertifikāta derīguma termiņu, persona ne vēlāk kā 30 dienas pirms sertifikāta derīguma termiņa beigām iesniedz organizācijai: </w:t>
      </w:r>
    </w:p>
    <w:p w14:paraId="7E2C9C9C" w14:textId="77777777" w:rsidR="007B3DBA" w:rsidRPr="00857DF2" w:rsidRDefault="007B3DBA" w:rsidP="007B3DBA">
      <w:pPr>
        <w:numPr>
          <w:ilvl w:val="0"/>
          <w:numId w:val="18"/>
        </w:numPr>
        <w:jc w:val="both"/>
        <w:rPr>
          <w:szCs w:val="24"/>
          <w:lang w:val="lv-LV"/>
        </w:rPr>
      </w:pPr>
      <w:r w:rsidRPr="00857DF2">
        <w:rPr>
          <w:color w:val="000000"/>
          <w:szCs w:val="24"/>
          <w:lang w:val="lv-LV"/>
        </w:rPr>
        <w:t>Iesniegumu vaislinieka sertifikāta pagarināšanai;</w:t>
      </w:r>
    </w:p>
    <w:p w14:paraId="1081072F" w14:textId="77777777" w:rsidR="007B3DBA" w:rsidRPr="00857DF2" w:rsidRDefault="007B3DBA" w:rsidP="007B3DBA">
      <w:pPr>
        <w:numPr>
          <w:ilvl w:val="0"/>
          <w:numId w:val="18"/>
        </w:numPr>
        <w:jc w:val="both"/>
        <w:rPr>
          <w:szCs w:val="24"/>
          <w:lang w:val="lv-LV"/>
        </w:rPr>
      </w:pPr>
      <w:proofErr w:type="spellStart"/>
      <w:r w:rsidRPr="00857DF2">
        <w:rPr>
          <w:szCs w:val="24"/>
          <w:lang w:val="lv-LV"/>
        </w:rPr>
        <w:t>Maedi</w:t>
      </w:r>
      <w:proofErr w:type="spellEnd"/>
      <w:r w:rsidR="008D030B">
        <w:rPr>
          <w:szCs w:val="24"/>
          <w:lang w:val="lv-LV"/>
        </w:rPr>
        <w:t>–</w:t>
      </w:r>
      <w:proofErr w:type="spellStart"/>
      <w:r w:rsidRPr="00857DF2">
        <w:rPr>
          <w:szCs w:val="24"/>
          <w:lang w:val="lv-LV"/>
        </w:rPr>
        <w:t>Visna</w:t>
      </w:r>
      <w:proofErr w:type="spellEnd"/>
      <w:r w:rsidRPr="00857DF2">
        <w:rPr>
          <w:szCs w:val="24"/>
          <w:lang w:val="lv-LV"/>
        </w:rPr>
        <w:t xml:space="preserve"> izmeklējuma rezultātus, ja vaislinieks nav no M3 statusa novietnes.</w:t>
      </w:r>
    </w:p>
    <w:p w14:paraId="40FD48F3" w14:textId="77777777" w:rsidR="007B3DBA" w:rsidRPr="00857DF2" w:rsidRDefault="007B3DBA" w:rsidP="007B3DBA">
      <w:pPr>
        <w:jc w:val="both"/>
        <w:rPr>
          <w:szCs w:val="24"/>
          <w:lang w:val="lv-LV"/>
        </w:rPr>
      </w:pPr>
      <w:r w:rsidRPr="00857DF2">
        <w:rPr>
          <w:szCs w:val="24"/>
          <w:lang w:val="lv-LV"/>
        </w:rPr>
        <w:t>Ja vaislinieka</w:t>
      </w:r>
      <w:r w:rsidR="004E1A3A">
        <w:rPr>
          <w:szCs w:val="24"/>
          <w:lang w:val="lv-LV"/>
        </w:rPr>
        <w:t xml:space="preserve"> </w:t>
      </w:r>
      <w:r w:rsidRPr="00857DF2">
        <w:rPr>
          <w:szCs w:val="24"/>
          <w:lang w:val="lv-LV"/>
        </w:rPr>
        <w:t>novērtējums atbilst audzēšanas programmā noteiktajām prasībām, sertifikāta derīguma termiņš tiek pagarināts uz 5 gadiem, saglabājot pirmo reizi izsniegtā sertifikāta kārtas numuru.</w:t>
      </w:r>
    </w:p>
    <w:p w14:paraId="4FE478EE" w14:textId="77777777" w:rsidR="007B3DBA" w:rsidRPr="00857DF2" w:rsidRDefault="007B3DBA" w:rsidP="007B3DBA">
      <w:pPr>
        <w:jc w:val="both"/>
        <w:rPr>
          <w:strike/>
          <w:szCs w:val="24"/>
          <w:lang w:val="lv-LV"/>
        </w:rPr>
      </w:pPr>
      <w:r w:rsidRPr="00857DF2">
        <w:rPr>
          <w:szCs w:val="24"/>
          <w:lang w:val="lv-LV"/>
        </w:rPr>
        <w:t>Biedrība LDC datu bāzē reģistrē informāciju par sertificētajiem vaisliniekiem, un sertificēto vaislas materiālu.</w:t>
      </w:r>
    </w:p>
    <w:p w14:paraId="0B001676" w14:textId="77777777" w:rsidR="007B3DBA" w:rsidRPr="00857DF2" w:rsidRDefault="007B3DBA" w:rsidP="007B3DBA">
      <w:pPr>
        <w:jc w:val="both"/>
        <w:rPr>
          <w:szCs w:val="24"/>
          <w:lang w:val="lv-LV"/>
        </w:rPr>
      </w:pPr>
      <w:r w:rsidRPr="00857DF2">
        <w:rPr>
          <w:szCs w:val="24"/>
          <w:lang w:val="lv-LV"/>
        </w:rPr>
        <w:t>Pēc īpašnieka pieprasījuma biedrība 10 dienu laikā izsniedz vaislinieka vai vaislas materiāla sertifikātu dokumenta formā.</w:t>
      </w:r>
    </w:p>
    <w:p w14:paraId="1D6A51BC" w14:textId="77777777" w:rsidR="00525F95" w:rsidRPr="00857DF2" w:rsidRDefault="007B3DBA" w:rsidP="007B3DBA">
      <w:pPr>
        <w:jc w:val="both"/>
        <w:rPr>
          <w:strike/>
          <w:szCs w:val="24"/>
          <w:lang w:val="lv-LV"/>
        </w:rPr>
      </w:pPr>
      <w:r>
        <w:rPr>
          <w:szCs w:val="24"/>
          <w:lang w:val="lv-LV"/>
        </w:rPr>
        <w:t xml:space="preserve">LDC nodrošina publisku informācijas pieejamību par sertificēto vaislinieku vai sertificēta vaislas materiāla izcelsmi un ģenētisko kvalitāti. </w:t>
      </w:r>
    </w:p>
    <w:p w14:paraId="12CE5ADD" w14:textId="77777777" w:rsidR="007B3DBA" w:rsidRDefault="007B3DBA" w:rsidP="007B3DBA">
      <w:pPr>
        <w:rPr>
          <w:sz w:val="20"/>
          <w:lang w:val="lv-LV"/>
        </w:rPr>
      </w:pPr>
    </w:p>
    <w:p w14:paraId="1180814B" w14:textId="77777777" w:rsidR="00D05A9F" w:rsidRPr="00857DF2" w:rsidRDefault="00D05A9F" w:rsidP="007B3DBA">
      <w:pPr>
        <w:rPr>
          <w:sz w:val="20"/>
          <w:lang w:val="lv-LV"/>
        </w:rPr>
      </w:pPr>
    </w:p>
    <w:p w14:paraId="09ECC5C8" w14:textId="77777777" w:rsidR="007B3DBA" w:rsidRPr="0007757F" w:rsidRDefault="00A70962" w:rsidP="007B3DBA">
      <w:pPr>
        <w:keepNext/>
        <w:jc w:val="center"/>
        <w:outlineLvl w:val="0"/>
        <w:rPr>
          <w:b/>
          <w:szCs w:val="24"/>
          <w:lang w:val="lv-LV"/>
        </w:rPr>
      </w:pPr>
      <w:bookmarkStart w:id="93" w:name="_Toc94536910"/>
      <w:bookmarkStart w:id="94" w:name="_Toc94712123"/>
      <w:bookmarkStart w:id="95" w:name="_Toc94712144"/>
      <w:bookmarkStart w:id="96" w:name="_Toc166091293"/>
      <w:r>
        <w:rPr>
          <w:b/>
          <w:szCs w:val="24"/>
          <w:lang w:val="lv-LV"/>
        </w:rPr>
        <w:t>9</w:t>
      </w:r>
      <w:r w:rsidR="007B3DBA" w:rsidRPr="0007757F">
        <w:rPr>
          <w:b/>
          <w:szCs w:val="24"/>
          <w:lang w:val="lv-LV"/>
        </w:rPr>
        <w:t>. Zootehniskā sertifikāta un izcelsmes apliecinājuma izsniegšanas kārtībā</w:t>
      </w:r>
      <w:bookmarkEnd w:id="93"/>
      <w:bookmarkEnd w:id="94"/>
      <w:bookmarkEnd w:id="95"/>
      <w:bookmarkEnd w:id="96"/>
    </w:p>
    <w:p w14:paraId="5B6C5196" w14:textId="77777777" w:rsidR="007B3DBA" w:rsidRPr="00857DF2" w:rsidRDefault="007B3DBA" w:rsidP="007B3DBA">
      <w:pPr>
        <w:rPr>
          <w:sz w:val="20"/>
          <w:lang w:val="lv-LV"/>
        </w:rPr>
      </w:pPr>
    </w:p>
    <w:p w14:paraId="6582CFB7" w14:textId="77777777" w:rsidR="007B3DBA" w:rsidRPr="00857DF2" w:rsidRDefault="007B3DBA" w:rsidP="007B3DBA">
      <w:pPr>
        <w:ind w:firstLine="720"/>
        <w:jc w:val="both"/>
        <w:rPr>
          <w:szCs w:val="24"/>
          <w:lang w:val="lv-LV"/>
        </w:rPr>
      </w:pPr>
      <w:r w:rsidRPr="00857DF2">
        <w:rPr>
          <w:b/>
          <w:szCs w:val="24"/>
          <w:lang w:val="lv-LV"/>
        </w:rPr>
        <w:t>Zootehnisko sertifikātu</w:t>
      </w:r>
      <w:r w:rsidRPr="00857DF2">
        <w:rPr>
          <w:szCs w:val="24"/>
          <w:lang w:val="lv-LV"/>
        </w:rPr>
        <w:t xml:space="preserve"> sagatavo</w:t>
      </w:r>
      <w:r w:rsidRPr="00857DF2">
        <w:rPr>
          <w:b/>
          <w:szCs w:val="24"/>
          <w:lang w:val="lv-LV"/>
        </w:rPr>
        <w:t xml:space="preserve"> </w:t>
      </w:r>
      <w:r w:rsidRPr="00857DF2">
        <w:rPr>
          <w:szCs w:val="24"/>
          <w:lang w:val="lv-LV"/>
        </w:rPr>
        <w:t xml:space="preserve">visu vecumu un dzimumu aitām, kuras uzņemtas </w:t>
      </w:r>
      <w:r w:rsidRPr="00CB34D3">
        <w:rPr>
          <w:szCs w:val="24"/>
          <w:lang w:val="lv-LV"/>
        </w:rPr>
        <w:t xml:space="preserve">vai atbilst </w:t>
      </w:r>
      <w:r w:rsidRPr="00E621B7">
        <w:rPr>
          <w:szCs w:val="24"/>
          <w:lang w:val="lv-LV"/>
        </w:rPr>
        <w:t xml:space="preserve">uzņemšanai ciltsgrāmatas </w:t>
      </w:r>
      <w:r>
        <w:rPr>
          <w:szCs w:val="24"/>
          <w:lang w:val="lv-LV"/>
        </w:rPr>
        <w:t xml:space="preserve">pamatdaļā </w:t>
      </w:r>
      <w:r w:rsidRPr="00E621B7">
        <w:rPr>
          <w:szCs w:val="24"/>
          <w:lang w:val="lv-LV"/>
        </w:rPr>
        <w:t xml:space="preserve"> (A</w:t>
      </w:r>
      <w:r>
        <w:rPr>
          <w:szCs w:val="24"/>
          <w:lang w:val="lv-LV"/>
        </w:rPr>
        <w:t>).</w:t>
      </w:r>
    </w:p>
    <w:p w14:paraId="666792B8" w14:textId="77777777" w:rsidR="007B3DBA" w:rsidRPr="00857DF2" w:rsidRDefault="007B3DBA" w:rsidP="007B3DBA">
      <w:pPr>
        <w:ind w:firstLine="720"/>
        <w:jc w:val="both"/>
        <w:rPr>
          <w:szCs w:val="24"/>
          <w:lang w:val="lv-LV"/>
        </w:rPr>
      </w:pPr>
      <w:r w:rsidRPr="00857DF2">
        <w:rPr>
          <w:szCs w:val="24"/>
          <w:lang w:val="lv-LV"/>
        </w:rPr>
        <w:t>Zootehniskā sertifikāta saņemšanai audzētājs iesniedz biedrībai pieteikumu, kurā norāda vaislas aitu identitātes Nr. un valsti, uz kuru plānots aitas pārdot.</w:t>
      </w:r>
    </w:p>
    <w:p w14:paraId="2E74849F" w14:textId="77777777" w:rsidR="007B3DBA" w:rsidRPr="00857DF2" w:rsidRDefault="007B3DBA" w:rsidP="007B3DBA">
      <w:pPr>
        <w:ind w:firstLine="720"/>
        <w:jc w:val="both"/>
        <w:rPr>
          <w:szCs w:val="24"/>
          <w:lang w:val="lv-LV"/>
        </w:rPr>
      </w:pPr>
      <w:r w:rsidRPr="00857DF2">
        <w:rPr>
          <w:szCs w:val="24"/>
          <w:lang w:val="lv-LV"/>
        </w:rPr>
        <w:t xml:space="preserve">Biedrība pārbauda iesniegtās informācijas atbilstību </w:t>
      </w:r>
      <w:r>
        <w:rPr>
          <w:szCs w:val="24"/>
          <w:lang w:val="lv-LV"/>
        </w:rPr>
        <w:t xml:space="preserve">prasībām </w:t>
      </w:r>
      <w:r w:rsidRPr="00857DF2">
        <w:rPr>
          <w:szCs w:val="24"/>
          <w:lang w:val="lv-LV"/>
        </w:rPr>
        <w:t xml:space="preserve">un mēneša laikā pieņem lēmumu par zootehniskā sertifikāta izsniegšanu. </w:t>
      </w:r>
    </w:p>
    <w:p w14:paraId="47109131" w14:textId="77777777" w:rsidR="007B3DBA" w:rsidRPr="00857DF2" w:rsidRDefault="007B3DBA" w:rsidP="007B3DBA">
      <w:pPr>
        <w:ind w:firstLine="720"/>
        <w:jc w:val="both"/>
        <w:rPr>
          <w:szCs w:val="24"/>
          <w:lang w:val="lv-LV"/>
        </w:rPr>
      </w:pPr>
      <w:r w:rsidRPr="00857DF2">
        <w:rPr>
          <w:szCs w:val="24"/>
          <w:lang w:val="lv-LV"/>
        </w:rPr>
        <w:t xml:space="preserve">Ja sertifikāta izsniegšana </w:t>
      </w:r>
      <w:r>
        <w:rPr>
          <w:szCs w:val="24"/>
          <w:lang w:val="lv-LV"/>
        </w:rPr>
        <w:t>t</w:t>
      </w:r>
      <w:r w:rsidRPr="00857DF2">
        <w:rPr>
          <w:szCs w:val="24"/>
          <w:lang w:val="lv-LV"/>
        </w:rPr>
        <w:t>iek atteikta, biedrība izsniedz audzētājam rakstisku</w:t>
      </w:r>
      <w:r>
        <w:rPr>
          <w:szCs w:val="24"/>
          <w:lang w:val="lv-LV"/>
        </w:rPr>
        <w:t xml:space="preserve"> atteikumu</w:t>
      </w:r>
      <w:r w:rsidRPr="00857DF2">
        <w:rPr>
          <w:szCs w:val="24"/>
          <w:lang w:val="lv-LV"/>
        </w:rPr>
        <w:t xml:space="preserve">, kurā norāda </w:t>
      </w:r>
      <w:r>
        <w:rPr>
          <w:szCs w:val="24"/>
          <w:lang w:val="lv-LV"/>
        </w:rPr>
        <w:t>atteikuma</w:t>
      </w:r>
      <w:r w:rsidRPr="00857DF2">
        <w:rPr>
          <w:szCs w:val="24"/>
          <w:lang w:val="lv-LV"/>
        </w:rPr>
        <w:t xml:space="preserve"> iemeslus.</w:t>
      </w:r>
    </w:p>
    <w:p w14:paraId="619EDEF0" w14:textId="77777777" w:rsidR="007B3DBA" w:rsidRPr="00857DF2" w:rsidRDefault="007B3DBA" w:rsidP="007B3DBA">
      <w:pPr>
        <w:ind w:firstLine="720"/>
        <w:jc w:val="both"/>
        <w:rPr>
          <w:szCs w:val="24"/>
          <w:lang w:val="lv-LV"/>
        </w:rPr>
      </w:pPr>
      <w:r>
        <w:rPr>
          <w:b/>
          <w:szCs w:val="24"/>
          <w:lang w:val="lv-LV"/>
        </w:rPr>
        <w:t>Izcelsmes a</w:t>
      </w:r>
      <w:r w:rsidRPr="006C5598">
        <w:rPr>
          <w:b/>
          <w:szCs w:val="24"/>
          <w:lang w:val="lv-LV"/>
        </w:rPr>
        <w:t xml:space="preserve">pliecinājumu </w:t>
      </w:r>
      <w:r w:rsidRPr="006C5598">
        <w:rPr>
          <w:szCs w:val="24"/>
          <w:lang w:val="lv-LV"/>
        </w:rPr>
        <w:t>sagatavo</w:t>
      </w:r>
      <w:r w:rsidRPr="006C5598">
        <w:rPr>
          <w:b/>
          <w:szCs w:val="24"/>
          <w:lang w:val="lv-LV"/>
        </w:rPr>
        <w:t xml:space="preserve"> </w:t>
      </w:r>
      <w:r w:rsidRPr="006C5598">
        <w:rPr>
          <w:szCs w:val="24"/>
          <w:lang w:val="lv-LV"/>
        </w:rPr>
        <w:t>visu vecumu un dzimumu aitām, kuras n</w:t>
      </w:r>
      <w:r>
        <w:rPr>
          <w:szCs w:val="24"/>
          <w:lang w:val="lv-LV"/>
        </w:rPr>
        <w:t xml:space="preserve">eatbilst ciltsgrāmatas pamatdaļas </w:t>
      </w:r>
      <w:r w:rsidRPr="006C5598">
        <w:rPr>
          <w:szCs w:val="24"/>
          <w:lang w:val="lv-LV"/>
        </w:rPr>
        <w:t xml:space="preserve"> uzņemšanas nosacījumiem, bet tās</w:t>
      </w:r>
      <w:r w:rsidRPr="00007DB2">
        <w:rPr>
          <w:szCs w:val="24"/>
          <w:lang w:val="lv-LV"/>
        </w:rPr>
        <w:t xml:space="preserve"> plānots pārdot citam audzētājam.</w:t>
      </w:r>
      <w:r w:rsidRPr="00857DF2">
        <w:rPr>
          <w:szCs w:val="24"/>
          <w:lang w:val="lv-LV"/>
        </w:rPr>
        <w:t xml:space="preserve"> </w:t>
      </w:r>
    </w:p>
    <w:p w14:paraId="26DB8ABC" w14:textId="77777777" w:rsidR="007B3DBA" w:rsidRPr="00857DF2" w:rsidRDefault="007B3DBA" w:rsidP="007B3DBA">
      <w:pPr>
        <w:ind w:firstLine="720"/>
        <w:jc w:val="both"/>
        <w:rPr>
          <w:szCs w:val="24"/>
          <w:lang w:val="lv-LV"/>
        </w:rPr>
      </w:pPr>
      <w:r w:rsidRPr="00857DF2">
        <w:rPr>
          <w:szCs w:val="24"/>
          <w:lang w:val="lv-LV"/>
        </w:rPr>
        <w:t xml:space="preserve">Apliecinājuma saņemšanai audzētājs iesniedz biedrībai pieteikumu, kurā norāda aitu identitātes Nr. </w:t>
      </w:r>
    </w:p>
    <w:p w14:paraId="4F661734" w14:textId="77777777" w:rsidR="007B3DBA" w:rsidRPr="00857DF2" w:rsidRDefault="007B3DBA" w:rsidP="007B3DBA">
      <w:pPr>
        <w:ind w:firstLine="720"/>
        <w:jc w:val="both"/>
        <w:rPr>
          <w:szCs w:val="24"/>
          <w:lang w:val="lv-LV"/>
        </w:rPr>
      </w:pPr>
      <w:r w:rsidRPr="00857DF2">
        <w:rPr>
          <w:szCs w:val="24"/>
          <w:lang w:val="lv-LV"/>
        </w:rPr>
        <w:t xml:space="preserve">Biedrība pārbauda iesniegtās informācijas atbilstību LDC ciltsdarba un pārraudzības informācijas datu bāzē, un mēneša laikā pieņem lēmumu par izcelsmes apliecinājuma </w:t>
      </w:r>
      <w:r w:rsidRPr="00857DF2">
        <w:rPr>
          <w:szCs w:val="24"/>
          <w:lang w:val="lv-LV"/>
        </w:rPr>
        <w:lastRenderedPageBreak/>
        <w:t xml:space="preserve">izsniegšanu. Ja izcelsmes apliecinājuma izsniegšana </w:t>
      </w:r>
      <w:r>
        <w:rPr>
          <w:szCs w:val="24"/>
          <w:lang w:val="lv-LV"/>
        </w:rPr>
        <w:t>t</w:t>
      </w:r>
      <w:r w:rsidRPr="00857DF2">
        <w:rPr>
          <w:szCs w:val="24"/>
          <w:lang w:val="lv-LV"/>
        </w:rPr>
        <w:t xml:space="preserve">iek atteikta, biedrība izsniedz audzētājam rakstisku skaidrojumu, kurā </w:t>
      </w:r>
      <w:r>
        <w:rPr>
          <w:szCs w:val="24"/>
          <w:lang w:val="lv-LV"/>
        </w:rPr>
        <w:t>norāda attei</w:t>
      </w:r>
      <w:r w:rsidRPr="00857DF2">
        <w:rPr>
          <w:szCs w:val="24"/>
          <w:lang w:val="lv-LV"/>
        </w:rPr>
        <w:t>kuma iemeslus.</w:t>
      </w:r>
    </w:p>
    <w:p w14:paraId="1A94F59E" w14:textId="77777777" w:rsidR="00127D17" w:rsidRDefault="00127D17" w:rsidP="004C32C4">
      <w:pPr>
        <w:rPr>
          <w:lang w:val="lv-LV"/>
        </w:rPr>
      </w:pPr>
    </w:p>
    <w:p w14:paraId="5F9F6C10" w14:textId="77777777" w:rsidR="00D05A9F" w:rsidRPr="00127D17" w:rsidRDefault="00D05A9F" w:rsidP="004C32C4">
      <w:pPr>
        <w:rPr>
          <w:lang w:val="lv-LV"/>
        </w:rPr>
      </w:pPr>
    </w:p>
    <w:p w14:paraId="02018E76" w14:textId="77777777" w:rsidR="003438DE" w:rsidRDefault="00A70962" w:rsidP="00D21177">
      <w:pPr>
        <w:pStyle w:val="Virsraksts1"/>
        <w:rPr>
          <w:sz w:val="28"/>
          <w:szCs w:val="28"/>
        </w:rPr>
      </w:pPr>
      <w:bookmarkStart w:id="97" w:name="_Toc415156603"/>
      <w:bookmarkStart w:id="98" w:name="_Toc94536911"/>
      <w:bookmarkStart w:id="99" w:name="_Toc94712124"/>
      <w:bookmarkStart w:id="100" w:name="_Toc94712145"/>
      <w:bookmarkStart w:id="101" w:name="_Toc166091294"/>
      <w:r>
        <w:rPr>
          <w:sz w:val="28"/>
          <w:szCs w:val="28"/>
        </w:rPr>
        <w:t>10</w:t>
      </w:r>
      <w:r w:rsidR="00810BC0">
        <w:rPr>
          <w:sz w:val="28"/>
          <w:szCs w:val="28"/>
        </w:rPr>
        <w:t>.</w:t>
      </w:r>
      <w:r w:rsidR="00857DF2">
        <w:rPr>
          <w:sz w:val="28"/>
          <w:szCs w:val="28"/>
        </w:rPr>
        <w:t xml:space="preserve"> </w:t>
      </w:r>
      <w:r w:rsidR="008E6E14" w:rsidRPr="00127D17">
        <w:rPr>
          <w:sz w:val="28"/>
          <w:szCs w:val="28"/>
        </w:rPr>
        <w:t>Aitu skaits, kas nepieciešams ciltsdarba programmas īstenošanai</w:t>
      </w:r>
      <w:bookmarkEnd w:id="97"/>
      <w:bookmarkEnd w:id="98"/>
      <w:bookmarkEnd w:id="99"/>
      <w:bookmarkEnd w:id="100"/>
      <w:bookmarkEnd w:id="101"/>
    </w:p>
    <w:p w14:paraId="10C306E2" w14:textId="77777777" w:rsidR="004C32C4" w:rsidRPr="004C32C4" w:rsidRDefault="004C32C4" w:rsidP="004C32C4">
      <w:pPr>
        <w:rPr>
          <w:lang w:val="lv-LV"/>
        </w:rPr>
      </w:pPr>
    </w:p>
    <w:p w14:paraId="24EBC08E" w14:textId="77777777" w:rsidR="00930E67" w:rsidRPr="00930E67" w:rsidRDefault="00930E67" w:rsidP="008D030B">
      <w:pPr>
        <w:pStyle w:val="Style1"/>
        <w:ind w:firstLine="284"/>
        <w:jc w:val="both"/>
        <w:rPr>
          <w:iCs w:val="0"/>
        </w:rPr>
      </w:pPr>
      <w:proofErr w:type="spellStart"/>
      <w:r w:rsidRPr="006C5598">
        <w:rPr>
          <w:iCs w:val="0"/>
        </w:rPr>
        <w:t>Oksforddaunas</w:t>
      </w:r>
      <w:proofErr w:type="spellEnd"/>
      <w:r w:rsidR="00457D6D" w:rsidRPr="006C5598">
        <w:rPr>
          <w:iCs w:val="0"/>
        </w:rPr>
        <w:t xml:space="preserve"> </w:t>
      </w:r>
      <w:r w:rsidRPr="006C5598">
        <w:rPr>
          <w:iCs w:val="0"/>
        </w:rPr>
        <w:t>šķirnes aitu</w:t>
      </w:r>
      <w:r w:rsidR="00457D6D" w:rsidRPr="006C5598">
        <w:rPr>
          <w:iCs w:val="0"/>
        </w:rPr>
        <w:t xml:space="preserve"> </w:t>
      </w:r>
      <w:r w:rsidRPr="006C5598">
        <w:rPr>
          <w:iCs w:val="0"/>
        </w:rPr>
        <w:t xml:space="preserve">audzēšanas programmas īstenošanai nepieciešamais </w:t>
      </w:r>
      <w:r w:rsidR="00342AF5">
        <w:rPr>
          <w:iCs w:val="0"/>
        </w:rPr>
        <w:t xml:space="preserve">minimālais tīršķirnes </w:t>
      </w:r>
      <w:r w:rsidRPr="006C5598">
        <w:rPr>
          <w:iCs w:val="0"/>
        </w:rPr>
        <w:t xml:space="preserve">aitu </w:t>
      </w:r>
      <w:r w:rsidR="00BC7791" w:rsidRPr="006C5598">
        <w:rPr>
          <w:iCs w:val="0"/>
        </w:rPr>
        <w:t xml:space="preserve">māšu skaits </w:t>
      </w:r>
      <w:r w:rsidR="008D030B">
        <w:rPr>
          <w:iCs w:val="0"/>
        </w:rPr>
        <w:t>–</w:t>
      </w:r>
      <w:r w:rsidR="00E71F0E" w:rsidRPr="006C5598">
        <w:rPr>
          <w:iCs w:val="0"/>
        </w:rPr>
        <w:t xml:space="preserve"> </w:t>
      </w:r>
      <w:r w:rsidR="00F33A28">
        <w:rPr>
          <w:iCs w:val="0"/>
        </w:rPr>
        <w:t>40</w:t>
      </w:r>
      <w:r w:rsidR="004B5FED" w:rsidRPr="006C5598">
        <w:rPr>
          <w:iCs w:val="0"/>
        </w:rPr>
        <w:t>,</w:t>
      </w:r>
      <w:r w:rsidR="00AF1A68" w:rsidRPr="006C5598">
        <w:rPr>
          <w:iCs w:val="0"/>
        </w:rPr>
        <w:t xml:space="preserve"> </w:t>
      </w:r>
      <w:r w:rsidR="001B4A27" w:rsidRPr="006C5598">
        <w:rPr>
          <w:iCs w:val="0"/>
        </w:rPr>
        <w:t xml:space="preserve">un </w:t>
      </w:r>
      <w:r w:rsidR="00BC7791" w:rsidRPr="006C5598">
        <w:rPr>
          <w:iCs w:val="0"/>
        </w:rPr>
        <w:t xml:space="preserve">sertificētu neradniecisku vaislas teķu skaits </w:t>
      </w:r>
      <w:r w:rsidR="008D030B">
        <w:rPr>
          <w:iCs w:val="0"/>
        </w:rPr>
        <w:t>–</w:t>
      </w:r>
      <w:r w:rsidR="00BC7791" w:rsidRPr="006C5598">
        <w:rPr>
          <w:iCs w:val="0"/>
        </w:rPr>
        <w:t xml:space="preserve"> 3</w:t>
      </w:r>
      <w:r w:rsidR="00966A4C" w:rsidRPr="006C5598">
        <w:rPr>
          <w:iCs w:val="0"/>
        </w:rPr>
        <w:t>,</w:t>
      </w:r>
      <w:r w:rsidR="00966A4C" w:rsidRPr="006C5598">
        <w:rPr>
          <w:iCs w:val="0"/>
          <w:color w:val="FF0000"/>
        </w:rPr>
        <w:t xml:space="preserve"> </w:t>
      </w:r>
      <w:r w:rsidR="00966A4C" w:rsidRPr="006C5598">
        <w:rPr>
          <w:iCs w:val="0"/>
        </w:rPr>
        <w:t>paredzot</w:t>
      </w:r>
      <w:r w:rsidR="00843AFA" w:rsidRPr="006C5598">
        <w:rPr>
          <w:iCs w:val="0"/>
        </w:rPr>
        <w:t>, ka</w:t>
      </w:r>
      <w:r w:rsidR="00966A4C" w:rsidRPr="006C5598">
        <w:rPr>
          <w:iCs w:val="0"/>
        </w:rPr>
        <w:t xml:space="preserve"> v</w:t>
      </w:r>
      <w:r w:rsidRPr="006C5598">
        <w:rPr>
          <w:iCs w:val="0"/>
        </w:rPr>
        <w:t>ienā</w:t>
      </w:r>
      <w:r w:rsidR="00843AFA" w:rsidRPr="006C5598">
        <w:rPr>
          <w:iCs w:val="0"/>
        </w:rPr>
        <w:t xml:space="preserve"> ganāmpulkā ir </w:t>
      </w:r>
      <w:r w:rsidR="004C32C4" w:rsidRPr="006C5598">
        <w:rPr>
          <w:iCs w:val="0"/>
        </w:rPr>
        <w:t xml:space="preserve">vismaz </w:t>
      </w:r>
      <w:r w:rsidR="00BC7791" w:rsidRPr="006C5598">
        <w:rPr>
          <w:iCs w:val="0"/>
        </w:rPr>
        <w:t>2</w:t>
      </w:r>
      <w:r w:rsidRPr="006C5598">
        <w:rPr>
          <w:iCs w:val="0"/>
        </w:rPr>
        <w:t xml:space="preserve">0 </w:t>
      </w:r>
      <w:r w:rsidR="00686C94">
        <w:rPr>
          <w:iCs w:val="0"/>
        </w:rPr>
        <w:t xml:space="preserve">ciltsgrāmatas pamatdaļā </w:t>
      </w:r>
      <w:r w:rsidR="009101E9">
        <w:rPr>
          <w:iCs w:val="0"/>
        </w:rPr>
        <w:t xml:space="preserve">uzņemtas vai uzņemšanai atbilstošas </w:t>
      </w:r>
      <w:r w:rsidR="00857DF2" w:rsidRPr="006C5598">
        <w:rPr>
          <w:iCs w:val="0"/>
        </w:rPr>
        <w:t xml:space="preserve"> </w:t>
      </w:r>
      <w:r w:rsidR="00843AFA" w:rsidRPr="006C5598">
        <w:rPr>
          <w:iCs w:val="0"/>
        </w:rPr>
        <w:t>aitu mātes un viens</w:t>
      </w:r>
      <w:r w:rsidRPr="006C5598">
        <w:rPr>
          <w:iCs w:val="0"/>
        </w:rPr>
        <w:t xml:space="preserve"> </w:t>
      </w:r>
      <w:r w:rsidR="004C32C4" w:rsidRPr="006C5598">
        <w:rPr>
          <w:iCs w:val="0"/>
        </w:rPr>
        <w:t xml:space="preserve">tīršķirnes </w:t>
      </w:r>
      <w:r w:rsidRPr="006C5598">
        <w:rPr>
          <w:iCs w:val="0"/>
        </w:rPr>
        <w:t>vaislas teķis.</w:t>
      </w:r>
    </w:p>
    <w:p w14:paraId="0346D7C3" w14:textId="77777777" w:rsidR="00444F27" w:rsidRDefault="00444F27" w:rsidP="00F4522B">
      <w:pPr>
        <w:tabs>
          <w:tab w:val="left" w:pos="142"/>
        </w:tabs>
        <w:ind w:right="1"/>
        <w:jc w:val="both"/>
        <w:rPr>
          <w:bCs/>
          <w:szCs w:val="24"/>
          <w:lang w:val="lv-LV"/>
        </w:rPr>
      </w:pPr>
    </w:p>
    <w:p w14:paraId="4FD014F4" w14:textId="77777777" w:rsidR="00D05A9F" w:rsidRDefault="00D05A9F" w:rsidP="00F4522B">
      <w:pPr>
        <w:tabs>
          <w:tab w:val="left" w:pos="142"/>
        </w:tabs>
        <w:ind w:right="1"/>
        <w:jc w:val="both"/>
        <w:rPr>
          <w:bCs/>
          <w:szCs w:val="24"/>
          <w:lang w:val="lv-LV"/>
        </w:rPr>
      </w:pPr>
    </w:p>
    <w:p w14:paraId="7CC0A88F" w14:textId="77777777" w:rsidR="00857DF2" w:rsidRPr="00857DF2" w:rsidRDefault="00A70962" w:rsidP="00857DF2">
      <w:pPr>
        <w:keepNext/>
        <w:jc w:val="center"/>
        <w:outlineLvl w:val="0"/>
        <w:rPr>
          <w:b/>
          <w:bCs/>
          <w:sz w:val="28"/>
          <w:szCs w:val="28"/>
          <w:lang w:val="lv-LV"/>
        </w:rPr>
      </w:pPr>
      <w:bookmarkStart w:id="102" w:name="_Toc8585747"/>
      <w:bookmarkStart w:id="103" w:name="_Toc94536912"/>
      <w:bookmarkStart w:id="104" w:name="_Toc94712125"/>
      <w:bookmarkStart w:id="105" w:name="_Toc94712146"/>
      <w:bookmarkStart w:id="106" w:name="_Toc166091295"/>
      <w:r w:rsidRPr="00857DF2">
        <w:rPr>
          <w:b/>
          <w:bCs/>
          <w:sz w:val="28"/>
          <w:szCs w:val="28"/>
          <w:lang w:val="lv-LV"/>
        </w:rPr>
        <w:t>1</w:t>
      </w:r>
      <w:r>
        <w:rPr>
          <w:b/>
          <w:bCs/>
          <w:sz w:val="28"/>
          <w:szCs w:val="28"/>
          <w:lang w:val="lv-LV"/>
        </w:rPr>
        <w:t>1</w:t>
      </w:r>
      <w:r w:rsidR="00857DF2" w:rsidRPr="00857DF2">
        <w:rPr>
          <w:b/>
          <w:bCs/>
          <w:sz w:val="28"/>
          <w:szCs w:val="28"/>
          <w:lang w:val="lv-LV"/>
        </w:rPr>
        <w:t>. Audzēšanas programmas īstenošanas ģeogrāfiskā teritorija</w:t>
      </w:r>
      <w:bookmarkEnd w:id="102"/>
      <w:bookmarkEnd w:id="103"/>
      <w:bookmarkEnd w:id="104"/>
      <w:bookmarkEnd w:id="105"/>
      <w:bookmarkEnd w:id="106"/>
    </w:p>
    <w:p w14:paraId="060F7794" w14:textId="77777777" w:rsidR="00857DF2" w:rsidRPr="00857DF2" w:rsidRDefault="00857DF2" w:rsidP="00857DF2">
      <w:pPr>
        <w:rPr>
          <w:szCs w:val="24"/>
          <w:lang w:val="lv-LV"/>
        </w:rPr>
      </w:pPr>
    </w:p>
    <w:p w14:paraId="1A6B2589" w14:textId="77777777" w:rsidR="00857DF2" w:rsidRPr="00857DF2" w:rsidRDefault="00F67A7D" w:rsidP="0035760C">
      <w:pPr>
        <w:ind w:firstLine="567"/>
        <w:rPr>
          <w:szCs w:val="24"/>
          <w:lang w:val="lv-LV"/>
        </w:rPr>
      </w:pPr>
      <w:proofErr w:type="spellStart"/>
      <w:r>
        <w:rPr>
          <w:szCs w:val="24"/>
          <w:lang w:val="lv-LV"/>
        </w:rPr>
        <w:t>Oksforddaunas</w:t>
      </w:r>
      <w:proofErr w:type="spellEnd"/>
      <w:r w:rsidR="00457D6D">
        <w:rPr>
          <w:szCs w:val="24"/>
          <w:lang w:val="lv-LV"/>
        </w:rPr>
        <w:t xml:space="preserve"> </w:t>
      </w:r>
      <w:r>
        <w:rPr>
          <w:szCs w:val="24"/>
          <w:lang w:val="lv-LV"/>
        </w:rPr>
        <w:t xml:space="preserve">audzēšanas programmu īsteno </w:t>
      </w:r>
      <w:r w:rsidR="00857DF2" w:rsidRPr="00857DF2">
        <w:rPr>
          <w:szCs w:val="24"/>
          <w:lang w:val="lv-LV"/>
        </w:rPr>
        <w:t>Latvijas</w:t>
      </w:r>
      <w:r>
        <w:rPr>
          <w:szCs w:val="24"/>
          <w:lang w:val="lv-LV"/>
        </w:rPr>
        <w:t xml:space="preserve"> Republikas</w:t>
      </w:r>
      <w:r w:rsidR="00457D6D">
        <w:rPr>
          <w:szCs w:val="24"/>
          <w:lang w:val="lv-LV"/>
        </w:rPr>
        <w:t xml:space="preserve"> </w:t>
      </w:r>
      <w:r w:rsidR="00857DF2" w:rsidRPr="00857DF2">
        <w:rPr>
          <w:szCs w:val="24"/>
          <w:lang w:val="lv-LV"/>
        </w:rPr>
        <w:t>teritorijā.</w:t>
      </w:r>
    </w:p>
    <w:p w14:paraId="1B8BB829" w14:textId="77777777" w:rsidR="00444F27" w:rsidRPr="00444F27" w:rsidRDefault="00444F27" w:rsidP="00444F27">
      <w:pPr>
        <w:rPr>
          <w:lang w:val="lv-LV"/>
        </w:rPr>
      </w:pPr>
    </w:p>
    <w:sectPr w:rsidR="00444F27" w:rsidRPr="00444F27" w:rsidSect="00AD5EA9">
      <w:headerReference w:type="even" r:id="rId10"/>
      <w:headerReference w:type="default" r:id="rId11"/>
      <w:footerReference w:type="even" r:id="rId12"/>
      <w:footerReference w:type="default" r:id="rId13"/>
      <w:footerReference w:type="first" r:id="rId14"/>
      <w:pgSz w:w="11906" w:h="16838" w:code="9"/>
      <w:pgMar w:top="1134" w:right="1134" w:bottom="1134" w:left="1701" w:header="227"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1930" w14:textId="77777777" w:rsidR="00870E4E" w:rsidRDefault="00870E4E">
      <w:r>
        <w:separator/>
      </w:r>
    </w:p>
  </w:endnote>
  <w:endnote w:type="continuationSeparator" w:id="0">
    <w:p w14:paraId="1486856E" w14:textId="77777777" w:rsidR="00870E4E" w:rsidRDefault="008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C02" w14:textId="77777777" w:rsidR="00A7082E" w:rsidRDefault="00A7082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0304C15" w14:textId="77777777" w:rsidR="00A7082E" w:rsidRDefault="00A7082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C505" w14:textId="77777777" w:rsidR="00A7082E" w:rsidRPr="00457D6D" w:rsidRDefault="00724C46" w:rsidP="00724C46">
    <w:pPr>
      <w:pStyle w:val="Kjene"/>
      <w:jc w:val="right"/>
      <w:rPr>
        <w:sz w:val="24"/>
        <w:szCs w:val="24"/>
      </w:rPr>
    </w:pPr>
    <w:r w:rsidRPr="00457D6D">
      <w:rPr>
        <w:sz w:val="24"/>
        <w:szCs w:val="24"/>
      </w:rPr>
      <w:fldChar w:fldCharType="begin"/>
    </w:r>
    <w:r w:rsidRPr="00457D6D">
      <w:rPr>
        <w:sz w:val="24"/>
        <w:szCs w:val="24"/>
      </w:rPr>
      <w:instrText xml:space="preserve"> PAGE   \* MERGEFORMAT </w:instrText>
    </w:r>
    <w:r w:rsidRPr="00457D6D">
      <w:rPr>
        <w:sz w:val="24"/>
        <w:szCs w:val="24"/>
      </w:rPr>
      <w:fldChar w:fldCharType="separate"/>
    </w:r>
    <w:r w:rsidR="009250EC">
      <w:rPr>
        <w:noProof/>
        <w:sz w:val="24"/>
        <w:szCs w:val="24"/>
      </w:rPr>
      <w:t>13</w:t>
    </w:r>
    <w:r w:rsidRPr="00457D6D">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27E0" w14:textId="77777777" w:rsidR="00724C46" w:rsidRPr="00724C46" w:rsidRDefault="00724C46" w:rsidP="00724C46">
    <w:pPr>
      <w:pStyle w:val="Kjene"/>
      <w:jc w:val="right"/>
    </w:pPr>
    <w:r>
      <w:fldChar w:fldCharType="begin"/>
    </w:r>
    <w:r>
      <w:instrText xml:space="preserve"> PAGE   \* MERGEFORMAT </w:instrText>
    </w:r>
    <w:r>
      <w:fldChar w:fldCharType="separate"/>
    </w:r>
    <w:r w:rsidR="00422B0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E4DC4" w14:textId="77777777" w:rsidR="00870E4E" w:rsidRDefault="00870E4E">
      <w:r>
        <w:separator/>
      </w:r>
    </w:p>
  </w:footnote>
  <w:footnote w:type="continuationSeparator" w:id="0">
    <w:p w14:paraId="4342B036" w14:textId="77777777" w:rsidR="00870E4E" w:rsidRDefault="0087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A1C3" w14:textId="77777777" w:rsidR="00A7082E" w:rsidRDefault="00A7082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25A4CF" w14:textId="77777777" w:rsidR="00A7082E" w:rsidRDefault="00A7082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787" w14:textId="77777777" w:rsidR="00A7082E" w:rsidRDefault="00A7082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BEE14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8972A98"/>
    <w:multiLevelType w:val="hybridMultilevel"/>
    <w:tmpl w:val="63CAA61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E297CB6"/>
    <w:multiLevelType w:val="hybridMultilevel"/>
    <w:tmpl w:val="9A6CCA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822588"/>
    <w:multiLevelType w:val="multilevel"/>
    <w:tmpl w:val="FF46E31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EA06FE"/>
    <w:multiLevelType w:val="hybridMultilevel"/>
    <w:tmpl w:val="6FBE5D56"/>
    <w:lvl w:ilvl="0" w:tplc="CBF4001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3247D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560F6"/>
    <w:multiLevelType w:val="hybridMultilevel"/>
    <w:tmpl w:val="37F87C30"/>
    <w:lvl w:ilvl="0" w:tplc="004CB0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2A54DCA"/>
    <w:multiLevelType w:val="multilevel"/>
    <w:tmpl w:val="D88E7C5E"/>
    <w:lvl w:ilvl="0">
      <w:start w:val="5"/>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835C68"/>
    <w:multiLevelType w:val="hybridMultilevel"/>
    <w:tmpl w:val="D20A4EE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1C320C3"/>
    <w:multiLevelType w:val="multilevel"/>
    <w:tmpl w:val="41082544"/>
    <w:lvl w:ilvl="0">
      <w:start w:val="2"/>
      <w:numFmt w:val="decimal"/>
      <w:lvlText w:val="%1."/>
      <w:lvlJc w:val="left"/>
      <w:pPr>
        <w:ind w:left="540" w:hanging="540"/>
      </w:pPr>
      <w:rPr>
        <w:rFonts w:hint="default"/>
      </w:rPr>
    </w:lvl>
    <w:lvl w:ilvl="1">
      <w:start w:val="3"/>
      <w:numFmt w:val="decimal"/>
      <w:lvlText w:val="%1.%2."/>
      <w:lvlJc w:val="left"/>
      <w:pPr>
        <w:ind w:left="738" w:hanging="54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0" w15:restartNumberingAfterBreak="0">
    <w:nsid w:val="42F43DB9"/>
    <w:multiLevelType w:val="hybridMultilevel"/>
    <w:tmpl w:val="5F2C6F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73E92"/>
    <w:multiLevelType w:val="hybridMultilevel"/>
    <w:tmpl w:val="3F4A6542"/>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476249AD"/>
    <w:multiLevelType w:val="hybridMultilevel"/>
    <w:tmpl w:val="92DED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FA2054"/>
    <w:multiLevelType w:val="hybridMultilevel"/>
    <w:tmpl w:val="159EB8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3C73DEF"/>
    <w:multiLevelType w:val="hybridMultilevel"/>
    <w:tmpl w:val="EAAEA32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DD6E00"/>
    <w:multiLevelType w:val="multilevel"/>
    <w:tmpl w:val="5CACB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9F276B"/>
    <w:multiLevelType w:val="hybridMultilevel"/>
    <w:tmpl w:val="CADC0636"/>
    <w:lvl w:ilvl="0" w:tplc="99C0DA1E">
      <w:start w:val="1"/>
      <w:numFmt w:val="decimal"/>
      <w:lvlText w:val="%1."/>
      <w:lvlJc w:val="left"/>
      <w:pPr>
        <w:ind w:left="502"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A27705"/>
    <w:multiLevelType w:val="hybridMultilevel"/>
    <w:tmpl w:val="CA828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0761E3"/>
    <w:multiLevelType w:val="multilevel"/>
    <w:tmpl w:val="782474D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CBC7477"/>
    <w:multiLevelType w:val="multilevel"/>
    <w:tmpl w:val="782474D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5FF3495"/>
    <w:multiLevelType w:val="multilevel"/>
    <w:tmpl w:val="D95C4A7A"/>
    <w:lvl w:ilvl="0">
      <w:start w:val="5"/>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063589"/>
    <w:multiLevelType w:val="multilevel"/>
    <w:tmpl w:val="A39412C0"/>
    <w:lvl w:ilvl="0">
      <w:start w:val="1"/>
      <w:numFmt w:val="bullet"/>
      <w:lvlText w:val=""/>
      <w:lvlJc w:val="left"/>
      <w:pPr>
        <w:tabs>
          <w:tab w:val="num" w:pos="720"/>
        </w:tabs>
        <w:ind w:left="720" w:hanging="360"/>
      </w:pPr>
      <w:rPr>
        <w:rFonts w:ascii="Symbol" w:hAnsi="Symbol" w:hint="default"/>
      </w:rPr>
    </w:lvl>
    <w:lvl w:ilvl="1">
      <w:start w:val="1"/>
      <w:numFmt w:val="decimal"/>
      <w:suff w:val="space"/>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16F03"/>
    <w:multiLevelType w:val="multilevel"/>
    <w:tmpl w:val="4F6EB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7C4036"/>
    <w:multiLevelType w:val="multilevel"/>
    <w:tmpl w:val="593A8A4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91A359D"/>
    <w:multiLevelType w:val="multilevel"/>
    <w:tmpl w:val="A3E043BA"/>
    <w:lvl w:ilvl="0">
      <w:start w:val="1"/>
      <w:numFmt w:val="decimal"/>
      <w:suff w:val="space"/>
      <w:lvlText w:val="%1."/>
      <w:lvlJc w:val="left"/>
      <w:pPr>
        <w:ind w:left="2629" w:hanging="360"/>
      </w:pPr>
      <w:rPr>
        <w:rFonts w:hint="default"/>
        <w:sz w:val="28"/>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1465549">
    <w:abstractNumId w:val="0"/>
  </w:num>
  <w:num w:numId="2" w16cid:durableId="1609384595">
    <w:abstractNumId w:val="5"/>
  </w:num>
  <w:num w:numId="3" w16cid:durableId="821509355">
    <w:abstractNumId w:val="21"/>
  </w:num>
  <w:num w:numId="4" w16cid:durableId="1128623741">
    <w:abstractNumId w:val="10"/>
  </w:num>
  <w:num w:numId="5" w16cid:durableId="1921526683">
    <w:abstractNumId w:val="8"/>
  </w:num>
  <w:num w:numId="6" w16cid:durableId="497775012">
    <w:abstractNumId w:val="17"/>
  </w:num>
  <w:num w:numId="7" w16cid:durableId="2072920727">
    <w:abstractNumId w:val="12"/>
  </w:num>
  <w:num w:numId="8" w16cid:durableId="1385326750">
    <w:abstractNumId w:val="13"/>
  </w:num>
  <w:num w:numId="9" w16cid:durableId="891038617">
    <w:abstractNumId w:val="1"/>
  </w:num>
  <w:num w:numId="10" w16cid:durableId="1195926320">
    <w:abstractNumId w:val="11"/>
  </w:num>
  <w:num w:numId="11" w16cid:durableId="1811242794">
    <w:abstractNumId w:val="15"/>
  </w:num>
  <w:num w:numId="12" w16cid:durableId="730544413">
    <w:abstractNumId w:val="14"/>
  </w:num>
  <w:num w:numId="13" w16cid:durableId="1145003899">
    <w:abstractNumId w:val="2"/>
  </w:num>
  <w:num w:numId="14" w16cid:durableId="967122761">
    <w:abstractNumId w:val="20"/>
  </w:num>
  <w:num w:numId="15" w16cid:durableId="1566993707">
    <w:abstractNumId w:val="24"/>
  </w:num>
  <w:num w:numId="16" w16cid:durableId="1341394717">
    <w:abstractNumId w:val="23"/>
  </w:num>
  <w:num w:numId="17" w16cid:durableId="1889219664">
    <w:abstractNumId w:val="16"/>
  </w:num>
  <w:num w:numId="18" w16cid:durableId="222718347">
    <w:abstractNumId w:val="4"/>
  </w:num>
  <w:num w:numId="19" w16cid:durableId="977151000">
    <w:abstractNumId w:val="22"/>
  </w:num>
  <w:num w:numId="20" w16cid:durableId="2011713578">
    <w:abstractNumId w:val="3"/>
  </w:num>
  <w:num w:numId="21" w16cid:durableId="481314413">
    <w:abstractNumId w:val="7"/>
  </w:num>
  <w:num w:numId="22" w16cid:durableId="273513586">
    <w:abstractNumId w:val="6"/>
  </w:num>
  <w:num w:numId="23" w16cid:durableId="91242692">
    <w:abstractNumId w:val="19"/>
  </w:num>
  <w:num w:numId="24" w16cid:durableId="1783956611">
    <w:abstractNumId w:val="18"/>
  </w:num>
  <w:num w:numId="25" w16cid:durableId="131263536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7D"/>
    <w:rsid w:val="00000A80"/>
    <w:rsid w:val="00001636"/>
    <w:rsid w:val="00002408"/>
    <w:rsid w:val="0000242F"/>
    <w:rsid w:val="00006FA6"/>
    <w:rsid w:val="00007DB2"/>
    <w:rsid w:val="00017B9E"/>
    <w:rsid w:val="00017C2F"/>
    <w:rsid w:val="00024498"/>
    <w:rsid w:val="00024608"/>
    <w:rsid w:val="000250A3"/>
    <w:rsid w:val="00025C94"/>
    <w:rsid w:val="00027649"/>
    <w:rsid w:val="000309A5"/>
    <w:rsid w:val="00032AE8"/>
    <w:rsid w:val="00032BDA"/>
    <w:rsid w:val="00035980"/>
    <w:rsid w:val="0004359D"/>
    <w:rsid w:val="00047254"/>
    <w:rsid w:val="00051C13"/>
    <w:rsid w:val="00054364"/>
    <w:rsid w:val="00054698"/>
    <w:rsid w:val="00054B01"/>
    <w:rsid w:val="00055BEE"/>
    <w:rsid w:val="00057A29"/>
    <w:rsid w:val="000616E2"/>
    <w:rsid w:val="000619D0"/>
    <w:rsid w:val="00063A41"/>
    <w:rsid w:val="00063B80"/>
    <w:rsid w:val="0006457B"/>
    <w:rsid w:val="00065C24"/>
    <w:rsid w:val="000677A6"/>
    <w:rsid w:val="000704CB"/>
    <w:rsid w:val="000709F9"/>
    <w:rsid w:val="00072CBD"/>
    <w:rsid w:val="00073B5C"/>
    <w:rsid w:val="00073DC8"/>
    <w:rsid w:val="0007472F"/>
    <w:rsid w:val="00077698"/>
    <w:rsid w:val="00080857"/>
    <w:rsid w:val="00081B43"/>
    <w:rsid w:val="00082730"/>
    <w:rsid w:val="0008349C"/>
    <w:rsid w:val="0008474B"/>
    <w:rsid w:val="00086576"/>
    <w:rsid w:val="0008686D"/>
    <w:rsid w:val="00086B9B"/>
    <w:rsid w:val="00091C3D"/>
    <w:rsid w:val="0009232B"/>
    <w:rsid w:val="0009274F"/>
    <w:rsid w:val="0009275D"/>
    <w:rsid w:val="00092CA1"/>
    <w:rsid w:val="000933EE"/>
    <w:rsid w:val="00093E68"/>
    <w:rsid w:val="00097D26"/>
    <w:rsid w:val="00097F30"/>
    <w:rsid w:val="000A03C2"/>
    <w:rsid w:val="000A16B9"/>
    <w:rsid w:val="000A188B"/>
    <w:rsid w:val="000A25FA"/>
    <w:rsid w:val="000A2AA2"/>
    <w:rsid w:val="000A2CFE"/>
    <w:rsid w:val="000A37B0"/>
    <w:rsid w:val="000A439D"/>
    <w:rsid w:val="000A453B"/>
    <w:rsid w:val="000A5446"/>
    <w:rsid w:val="000B5842"/>
    <w:rsid w:val="000B5DC9"/>
    <w:rsid w:val="000B721B"/>
    <w:rsid w:val="000B74E8"/>
    <w:rsid w:val="000B76FD"/>
    <w:rsid w:val="000C0BE3"/>
    <w:rsid w:val="000C2D7A"/>
    <w:rsid w:val="000C4C9A"/>
    <w:rsid w:val="000C5574"/>
    <w:rsid w:val="000D0533"/>
    <w:rsid w:val="000D411E"/>
    <w:rsid w:val="000D5376"/>
    <w:rsid w:val="000E0396"/>
    <w:rsid w:val="000E116F"/>
    <w:rsid w:val="000E5711"/>
    <w:rsid w:val="000F1147"/>
    <w:rsid w:val="000F3200"/>
    <w:rsid w:val="000F3D53"/>
    <w:rsid w:val="000F434F"/>
    <w:rsid w:val="000F59AD"/>
    <w:rsid w:val="000F6533"/>
    <w:rsid w:val="00101BA4"/>
    <w:rsid w:val="001032CB"/>
    <w:rsid w:val="00103E58"/>
    <w:rsid w:val="0010422A"/>
    <w:rsid w:val="001049FD"/>
    <w:rsid w:val="00105F66"/>
    <w:rsid w:val="00106975"/>
    <w:rsid w:val="00107D9B"/>
    <w:rsid w:val="001113F0"/>
    <w:rsid w:val="00112CD4"/>
    <w:rsid w:val="00112FB9"/>
    <w:rsid w:val="001134EB"/>
    <w:rsid w:val="0011786D"/>
    <w:rsid w:val="0012763B"/>
    <w:rsid w:val="00127D17"/>
    <w:rsid w:val="00130D06"/>
    <w:rsid w:val="00134941"/>
    <w:rsid w:val="001366D7"/>
    <w:rsid w:val="00140514"/>
    <w:rsid w:val="001416B2"/>
    <w:rsid w:val="00141D0F"/>
    <w:rsid w:val="00141D7B"/>
    <w:rsid w:val="00141F05"/>
    <w:rsid w:val="001467A6"/>
    <w:rsid w:val="00147A26"/>
    <w:rsid w:val="001500FC"/>
    <w:rsid w:val="001519F5"/>
    <w:rsid w:val="00152474"/>
    <w:rsid w:val="001555E3"/>
    <w:rsid w:val="00155DC8"/>
    <w:rsid w:val="00156D74"/>
    <w:rsid w:val="0015731C"/>
    <w:rsid w:val="00161BDB"/>
    <w:rsid w:val="001620D0"/>
    <w:rsid w:val="0016654A"/>
    <w:rsid w:val="001669AA"/>
    <w:rsid w:val="00166F89"/>
    <w:rsid w:val="001676D5"/>
    <w:rsid w:val="00167F15"/>
    <w:rsid w:val="00173484"/>
    <w:rsid w:val="00176CC1"/>
    <w:rsid w:val="00176E34"/>
    <w:rsid w:val="00180453"/>
    <w:rsid w:val="00181169"/>
    <w:rsid w:val="00182716"/>
    <w:rsid w:val="00186CBD"/>
    <w:rsid w:val="00191E82"/>
    <w:rsid w:val="0019347B"/>
    <w:rsid w:val="0019447A"/>
    <w:rsid w:val="001958BC"/>
    <w:rsid w:val="00196158"/>
    <w:rsid w:val="001A03AF"/>
    <w:rsid w:val="001A06B5"/>
    <w:rsid w:val="001A0CD8"/>
    <w:rsid w:val="001A1871"/>
    <w:rsid w:val="001A2FC1"/>
    <w:rsid w:val="001A4EE9"/>
    <w:rsid w:val="001A6BB4"/>
    <w:rsid w:val="001B0652"/>
    <w:rsid w:val="001B0763"/>
    <w:rsid w:val="001B0925"/>
    <w:rsid w:val="001B390C"/>
    <w:rsid w:val="001B3A16"/>
    <w:rsid w:val="001B403E"/>
    <w:rsid w:val="001B4A27"/>
    <w:rsid w:val="001B4CA3"/>
    <w:rsid w:val="001B55B4"/>
    <w:rsid w:val="001B55C0"/>
    <w:rsid w:val="001C0DA7"/>
    <w:rsid w:val="001C123F"/>
    <w:rsid w:val="001C1AD5"/>
    <w:rsid w:val="001C30EA"/>
    <w:rsid w:val="001C3DE2"/>
    <w:rsid w:val="001C5A32"/>
    <w:rsid w:val="001D104F"/>
    <w:rsid w:val="001D6722"/>
    <w:rsid w:val="001D72C0"/>
    <w:rsid w:val="001E2280"/>
    <w:rsid w:val="001E46BB"/>
    <w:rsid w:val="001F01B3"/>
    <w:rsid w:val="001F1A71"/>
    <w:rsid w:val="001F304D"/>
    <w:rsid w:val="001F7260"/>
    <w:rsid w:val="001F7549"/>
    <w:rsid w:val="00200B5B"/>
    <w:rsid w:val="002016FA"/>
    <w:rsid w:val="00202DD5"/>
    <w:rsid w:val="0020366E"/>
    <w:rsid w:val="002048D5"/>
    <w:rsid w:val="00204CB7"/>
    <w:rsid w:val="00204DF8"/>
    <w:rsid w:val="00206321"/>
    <w:rsid w:val="002066FD"/>
    <w:rsid w:val="00206C4D"/>
    <w:rsid w:val="00206C6C"/>
    <w:rsid w:val="00207D04"/>
    <w:rsid w:val="00210B51"/>
    <w:rsid w:val="00210F31"/>
    <w:rsid w:val="0021280F"/>
    <w:rsid w:val="00213495"/>
    <w:rsid w:val="00213AB6"/>
    <w:rsid w:val="0021422A"/>
    <w:rsid w:val="00215014"/>
    <w:rsid w:val="00215E24"/>
    <w:rsid w:val="0022043C"/>
    <w:rsid w:val="00224157"/>
    <w:rsid w:val="002262B6"/>
    <w:rsid w:val="0022675A"/>
    <w:rsid w:val="002355BD"/>
    <w:rsid w:val="00237DAC"/>
    <w:rsid w:val="0024390C"/>
    <w:rsid w:val="00245647"/>
    <w:rsid w:val="002530D3"/>
    <w:rsid w:val="002628D1"/>
    <w:rsid w:val="002632A1"/>
    <w:rsid w:val="00267E69"/>
    <w:rsid w:val="00270BA5"/>
    <w:rsid w:val="00271DBC"/>
    <w:rsid w:val="002749C6"/>
    <w:rsid w:val="002756F1"/>
    <w:rsid w:val="00286E39"/>
    <w:rsid w:val="00286F5A"/>
    <w:rsid w:val="0028712D"/>
    <w:rsid w:val="002904D1"/>
    <w:rsid w:val="00292250"/>
    <w:rsid w:val="00295F4A"/>
    <w:rsid w:val="00296F20"/>
    <w:rsid w:val="002A0C88"/>
    <w:rsid w:val="002A26E2"/>
    <w:rsid w:val="002A4CA7"/>
    <w:rsid w:val="002A5CA9"/>
    <w:rsid w:val="002A5E51"/>
    <w:rsid w:val="002B0B23"/>
    <w:rsid w:val="002B2462"/>
    <w:rsid w:val="002B2833"/>
    <w:rsid w:val="002B3803"/>
    <w:rsid w:val="002B3FBF"/>
    <w:rsid w:val="002B4ED8"/>
    <w:rsid w:val="002B5E0C"/>
    <w:rsid w:val="002C1E91"/>
    <w:rsid w:val="002C215D"/>
    <w:rsid w:val="002C395B"/>
    <w:rsid w:val="002C575E"/>
    <w:rsid w:val="002C5F3C"/>
    <w:rsid w:val="002C7C85"/>
    <w:rsid w:val="002D10E5"/>
    <w:rsid w:val="002D1601"/>
    <w:rsid w:val="002D332A"/>
    <w:rsid w:val="002D3FDB"/>
    <w:rsid w:val="002D4D71"/>
    <w:rsid w:val="002D57D7"/>
    <w:rsid w:val="002D5B66"/>
    <w:rsid w:val="002E1FEF"/>
    <w:rsid w:val="002E2246"/>
    <w:rsid w:val="002E6237"/>
    <w:rsid w:val="002E6C65"/>
    <w:rsid w:val="002E73F5"/>
    <w:rsid w:val="002E7DC4"/>
    <w:rsid w:val="002F0667"/>
    <w:rsid w:val="002F2CEF"/>
    <w:rsid w:val="002F32AB"/>
    <w:rsid w:val="002F3632"/>
    <w:rsid w:val="002F3A7C"/>
    <w:rsid w:val="002F4FD7"/>
    <w:rsid w:val="002F567E"/>
    <w:rsid w:val="002F703A"/>
    <w:rsid w:val="003003E1"/>
    <w:rsid w:val="0030398E"/>
    <w:rsid w:val="00305270"/>
    <w:rsid w:val="0031044F"/>
    <w:rsid w:val="003111F9"/>
    <w:rsid w:val="00311F9A"/>
    <w:rsid w:val="0031338F"/>
    <w:rsid w:val="00313607"/>
    <w:rsid w:val="0031452F"/>
    <w:rsid w:val="003150B8"/>
    <w:rsid w:val="00315547"/>
    <w:rsid w:val="00315CEE"/>
    <w:rsid w:val="00317B51"/>
    <w:rsid w:val="00322B9D"/>
    <w:rsid w:val="00323EFB"/>
    <w:rsid w:val="00324E23"/>
    <w:rsid w:val="0033248F"/>
    <w:rsid w:val="00342AF5"/>
    <w:rsid w:val="003438DE"/>
    <w:rsid w:val="00343B43"/>
    <w:rsid w:val="00347DF9"/>
    <w:rsid w:val="003505E2"/>
    <w:rsid w:val="003509CB"/>
    <w:rsid w:val="003514B2"/>
    <w:rsid w:val="00352CB6"/>
    <w:rsid w:val="00353BF6"/>
    <w:rsid w:val="00355F2E"/>
    <w:rsid w:val="00356268"/>
    <w:rsid w:val="0035760C"/>
    <w:rsid w:val="00364101"/>
    <w:rsid w:val="003643CF"/>
    <w:rsid w:val="003651E3"/>
    <w:rsid w:val="00365929"/>
    <w:rsid w:val="00365AC1"/>
    <w:rsid w:val="00365C8D"/>
    <w:rsid w:val="003679BA"/>
    <w:rsid w:val="00371240"/>
    <w:rsid w:val="003730F7"/>
    <w:rsid w:val="003741FC"/>
    <w:rsid w:val="00374C1B"/>
    <w:rsid w:val="00375C9F"/>
    <w:rsid w:val="003806DC"/>
    <w:rsid w:val="00380DBE"/>
    <w:rsid w:val="00381CDF"/>
    <w:rsid w:val="003829F4"/>
    <w:rsid w:val="0038439D"/>
    <w:rsid w:val="00384AC6"/>
    <w:rsid w:val="00392E6F"/>
    <w:rsid w:val="00395133"/>
    <w:rsid w:val="003970DB"/>
    <w:rsid w:val="003A235B"/>
    <w:rsid w:val="003A24D7"/>
    <w:rsid w:val="003A4A10"/>
    <w:rsid w:val="003A73FD"/>
    <w:rsid w:val="003A7B71"/>
    <w:rsid w:val="003B0798"/>
    <w:rsid w:val="003B3FC5"/>
    <w:rsid w:val="003B67B0"/>
    <w:rsid w:val="003C05F2"/>
    <w:rsid w:val="003C0E26"/>
    <w:rsid w:val="003C1384"/>
    <w:rsid w:val="003D0146"/>
    <w:rsid w:val="003D2D9D"/>
    <w:rsid w:val="003D438A"/>
    <w:rsid w:val="003D69E5"/>
    <w:rsid w:val="003D706A"/>
    <w:rsid w:val="003E0C6A"/>
    <w:rsid w:val="003E15F0"/>
    <w:rsid w:val="003E1724"/>
    <w:rsid w:val="003E31EA"/>
    <w:rsid w:val="003E494F"/>
    <w:rsid w:val="003E4EF9"/>
    <w:rsid w:val="003E5888"/>
    <w:rsid w:val="003E6399"/>
    <w:rsid w:val="003E67E5"/>
    <w:rsid w:val="003E7922"/>
    <w:rsid w:val="003F01C0"/>
    <w:rsid w:val="003F0330"/>
    <w:rsid w:val="003F242C"/>
    <w:rsid w:val="003F3819"/>
    <w:rsid w:val="003F530C"/>
    <w:rsid w:val="003F7CD1"/>
    <w:rsid w:val="003F7F48"/>
    <w:rsid w:val="004008A5"/>
    <w:rsid w:val="00402637"/>
    <w:rsid w:val="0040476E"/>
    <w:rsid w:val="00407195"/>
    <w:rsid w:val="00410713"/>
    <w:rsid w:val="0041190B"/>
    <w:rsid w:val="004138FC"/>
    <w:rsid w:val="00413D11"/>
    <w:rsid w:val="00420820"/>
    <w:rsid w:val="00422B00"/>
    <w:rsid w:val="0042326A"/>
    <w:rsid w:val="0042375C"/>
    <w:rsid w:val="00423C52"/>
    <w:rsid w:val="00424A40"/>
    <w:rsid w:val="00426202"/>
    <w:rsid w:val="0043328E"/>
    <w:rsid w:val="00434A44"/>
    <w:rsid w:val="004359F4"/>
    <w:rsid w:val="00440B0E"/>
    <w:rsid w:val="00441339"/>
    <w:rsid w:val="00444F27"/>
    <w:rsid w:val="004451C5"/>
    <w:rsid w:val="00451C9F"/>
    <w:rsid w:val="004538AF"/>
    <w:rsid w:val="00454D56"/>
    <w:rsid w:val="0045520A"/>
    <w:rsid w:val="00457694"/>
    <w:rsid w:val="00457955"/>
    <w:rsid w:val="00457D6D"/>
    <w:rsid w:val="00460B34"/>
    <w:rsid w:val="0046344E"/>
    <w:rsid w:val="00463485"/>
    <w:rsid w:val="0046442A"/>
    <w:rsid w:val="0046460D"/>
    <w:rsid w:val="004647CA"/>
    <w:rsid w:val="00466C7E"/>
    <w:rsid w:val="004705B2"/>
    <w:rsid w:val="00471139"/>
    <w:rsid w:val="00471D54"/>
    <w:rsid w:val="00471DAC"/>
    <w:rsid w:val="004742C6"/>
    <w:rsid w:val="004828B9"/>
    <w:rsid w:val="004830DD"/>
    <w:rsid w:val="00484EE1"/>
    <w:rsid w:val="004864FA"/>
    <w:rsid w:val="004869AA"/>
    <w:rsid w:val="00490CD5"/>
    <w:rsid w:val="004910A6"/>
    <w:rsid w:val="004914BC"/>
    <w:rsid w:val="0049292C"/>
    <w:rsid w:val="00493525"/>
    <w:rsid w:val="00495AD4"/>
    <w:rsid w:val="0049640E"/>
    <w:rsid w:val="00497361"/>
    <w:rsid w:val="00497EF3"/>
    <w:rsid w:val="004A121B"/>
    <w:rsid w:val="004A1B2F"/>
    <w:rsid w:val="004A1DF1"/>
    <w:rsid w:val="004A2E08"/>
    <w:rsid w:val="004B18FE"/>
    <w:rsid w:val="004B266F"/>
    <w:rsid w:val="004B2783"/>
    <w:rsid w:val="004B3580"/>
    <w:rsid w:val="004B37D1"/>
    <w:rsid w:val="004B4137"/>
    <w:rsid w:val="004B5A4B"/>
    <w:rsid w:val="004B5FED"/>
    <w:rsid w:val="004C32C4"/>
    <w:rsid w:val="004C5227"/>
    <w:rsid w:val="004C69A2"/>
    <w:rsid w:val="004C6DC0"/>
    <w:rsid w:val="004D0B1A"/>
    <w:rsid w:val="004D22AC"/>
    <w:rsid w:val="004D2B5D"/>
    <w:rsid w:val="004D3F3E"/>
    <w:rsid w:val="004D655E"/>
    <w:rsid w:val="004D6634"/>
    <w:rsid w:val="004E1012"/>
    <w:rsid w:val="004E10FE"/>
    <w:rsid w:val="004E1A3A"/>
    <w:rsid w:val="004E1FD6"/>
    <w:rsid w:val="004E3553"/>
    <w:rsid w:val="004E42A0"/>
    <w:rsid w:val="004E521E"/>
    <w:rsid w:val="004F0183"/>
    <w:rsid w:val="004F062C"/>
    <w:rsid w:val="004F7DD7"/>
    <w:rsid w:val="00500595"/>
    <w:rsid w:val="005011D5"/>
    <w:rsid w:val="00502FCD"/>
    <w:rsid w:val="00503DEA"/>
    <w:rsid w:val="005045F5"/>
    <w:rsid w:val="00511BE8"/>
    <w:rsid w:val="0051502B"/>
    <w:rsid w:val="0051556A"/>
    <w:rsid w:val="00516E71"/>
    <w:rsid w:val="005214D9"/>
    <w:rsid w:val="005216AB"/>
    <w:rsid w:val="0052204F"/>
    <w:rsid w:val="005221C9"/>
    <w:rsid w:val="005253AF"/>
    <w:rsid w:val="00525F95"/>
    <w:rsid w:val="00530A42"/>
    <w:rsid w:val="00535F54"/>
    <w:rsid w:val="00540004"/>
    <w:rsid w:val="005400CD"/>
    <w:rsid w:val="005404F0"/>
    <w:rsid w:val="00540B9E"/>
    <w:rsid w:val="005410AC"/>
    <w:rsid w:val="00541EFA"/>
    <w:rsid w:val="00542803"/>
    <w:rsid w:val="00543555"/>
    <w:rsid w:val="005504C4"/>
    <w:rsid w:val="00552126"/>
    <w:rsid w:val="005527AC"/>
    <w:rsid w:val="005569C3"/>
    <w:rsid w:val="005570D2"/>
    <w:rsid w:val="0055725C"/>
    <w:rsid w:val="00557D99"/>
    <w:rsid w:val="005617FD"/>
    <w:rsid w:val="00567881"/>
    <w:rsid w:val="0057052F"/>
    <w:rsid w:val="0057174E"/>
    <w:rsid w:val="00575A1E"/>
    <w:rsid w:val="00575FC6"/>
    <w:rsid w:val="00576870"/>
    <w:rsid w:val="005769A8"/>
    <w:rsid w:val="00581701"/>
    <w:rsid w:val="005856EF"/>
    <w:rsid w:val="00585BDD"/>
    <w:rsid w:val="00587B2A"/>
    <w:rsid w:val="0059003E"/>
    <w:rsid w:val="005903C5"/>
    <w:rsid w:val="00590C8E"/>
    <w:rsid w:val="0059166A"/>
    <w:rsid w:val="005929CA"/>
    <w:rsid w:val="00595E1D"/>
    <w:rsid w:val="005A4249"/>
    <w:rsid w:val="005A55AB"/>
    <w:rsid w:val="005B1E52"/>
    <w:rsid w:val="005B4121"/>
    <w:rsid w:val="005B51EA"/>
    <w:rsid w:val="005B6128"/>
    <w:rsid w:val="005B6259"/>
    <w:rsid w:val="005B6D94"/>
    <w:rsid w:val="005B78A6"/>
    <w:rsid w:val="005C0805"/>
    <w:rsid w:val="005C1A45"/>
    <w:rsid w:val="005C3789"/>
    <w:rsid w:val="005C385D"/>
    <w:rsid w:val="005D0380"/>
    <w:rsid w:val="005D0F7D"/>
    <w:rsid w:val="005D110F"/>
    <w:rsid w:val="005D25AA"/>
    <w:rsid w:val="005D2D3C"/>
    <w:rsid w:val="005D31E5"/>
    <w:rsid w:val="005D623E"/>
    <w:rsid w:val="005E3A4B"/>
    <w:rsid w:val="005E4AA7"/>
    <w:rsid w:val="005E4E5D"/>
    <w:rsid w:val="005E512D"/>
    <w:rsid w:val="005E559F"/>
    <w:rsid w:val="005E5E2A"/>
    <w:rsid w:val="005F07E0"/>
    <w:rsid w:val="006001D1"/>
    <w:rsid w:val="0060079C"/>
    <w:rsid w:val="00601472"/>
    <w:rsid w:val="00601F92"/>
    <w:rsid w:val="00612B74"/>
    <w:rsid w:val="006132D5"/>
    <w:rsid w:val="006137D6"/>
    <w:rsid w:val="00614DC3"/>
    <w:rsid w:val="00617D96"/>
    <w:rsid w:val="00624203"/>
    <w:rsid w:val="006302D8"/>
    <w:rsid w:val="006320A1"/>
    <w:rsid w:val="00633F81"/>
    <w:rsid w:val="006366D1"/>
    <w:rsid w:val="0063771B"/>
    <w:rsid w:val="00637966"/>
    <w:rsid w:val="00641EBC"/>
    <w:rsid w:val="0064332F"/>
    <w:rsid w:val="0064338C"/>
    <w:rsid w:val="00644CF6"/>
    <w:rsid w:val="00650416"/>
    <w:rsid w:val="006505B5"/>
    <w:rsid w:val="00651152"/>
    <w:rsid w:val="006519CC"/>
    <w:rsid w:val="006539C2"/>
    <w:rsid w:val="0065424D"/>
    <w:rsid w:val="006547BA"/>
    <w:rsid w:val="00654F5F"/>
    <w:rsid w:val="0065617F"/>
    <w:rsid w:val="00657758"/>
    <w:rsid w:val="006579B4"/>
    <w:rsid w:val="006627AF"/>
    <w:rsid w:val="006645FD"/>
    <w:rsid w:val="00664B89"/>
    <w:rsid w:val="00664DFC"/>
    <w:rsid w:val="00665AE4"/>
    <w:rsid w:val="00670461"/>
    <w:rsid w:val="0067146F"/>
    <w:rsid w:val="00672564"/>
    <w:rsid w:val="00673CE3"/>
    <w:rsid w:val="00675DF2"/>
    <w:rsid w:val="00676AE7"/>
    <w:rsid w:val="00681CEF"/>
    <w:rsid w:val="00686C94"/>
    <w:rsid w:val="00692461"/>
    <w:rsid w:val="006924CE"/>
    <w:rsid w:val="00694FEB"/>
    <w:rsid w:val="00696796"/>
    <w:rsid w:val="006A06BA"/>
    <w:rsid w:val="006A3DBA"/>
    <w:rsid w:val="006A4453"/>
    <w:rsid w:val="006A47C4"/>
    <w:rsid w:val="006A5B5D"/>
    <w:rsid w:val="006A62FC"/>
    <w:rsid w:val="006B284F"/>
    <w:rsid w:val="006B4157"/>
    <w:rsid w:val="006C1008"/>
    <w:rsid w:val="006C23A6"/>
    <w:rsid w:val="006C4AAF"/>
    <w:rsid w:val="006C5598"/>
    <w:rsid w:val="006C59C1"/>
    <w:rsid w:val="006C7805"/>
    <w:rsid w:val="006D049B"/>
    <w:rsid w:val="006D1271"/>
    <w:rsid w:val="006D24A3"/>
    <w:rsid w:val="006D25AD"/>
    <w:rsid w:val="006D2FFF"/>
    <w:rsid w:val="006D3280"/>
    <w:rsid w:val="006D564D"/>
    <w:rsid w:val="006D5E15"/>
    <w:rsid w:val="006D77E5"/>
    <w:rsid w:val="006E0538"/>
    <w:rsid w:val="006E28E8"/>
    <w:rsid w:val="006E2EDA"/>
    <w:rsid w:val="006E4608"/>
    <w:rsid w:val="006E76F4"/>
    <w:rsid w:val="006F056F"/>
    <w:rsid w:val="006F17D7"/>
    <w:rsid w:val="006F3C29"/>
    <w:rsid w:val="006F6D01"/>
    <w:rsid w:val="00701F3F"/>
    <w:rsid w:val="007031F8"/>
    <w:rsid w:val="00703F05"/>
    <w:rsid w:val="00704808"/>
    <w:rsid w:val="00705359"/>
    <w:rsid w:val="007133EF"/>
    <w:rsid w:val="007160AC"/>
    <w:rsid w:val="0072064A"/>
    <w:rsid w:val="00722CD0"/>
    <w:rsid w:val="00723CCF"/>
    <w:rsid w:val="00724C46"/>
    <w:rsid w:val="00726C89"/>
    <w:rsid w:val="007304C1"/>
    <w:rsid w:val="00733439"/>
    <w:rsid w:val="0073376B"/>
    <w:rsid w:val="00734E66"/>
    <w:rsid w:val="00740C22"/>
    <w:rsid w:val="00740D40"/>
    <w:rsid w:val="007411E8"/>
    <w:rsid w:val="007431FB"/>
    <w:rsid w:val="00743C2D"/>
    <w:rsid w:val="00745327"/>
    <w:rsid w:val="0075150E"/>
    <w:rsid w:val="00751ECD"/>
    <w:rsid w:val="007531EB"/>
    <w:rsid w:val="007537B5"/>
    <w:rsid w:val="007537FC"/>
    <w:rsid w:val="00754FCB"/>
    <w:rsid w:val="00757099"/>
    <w:rsid w:val="007611CF"/>
    <w:rsid w:val="007611E1"/>
    <w:rsid w:val="00761605"/>
    <w:rsid w:val="00761C80"/>
    <w:rsid w:val="00761F8A"/>
    <w:rsid w:val="00762BEB"/>
    <w:rsid w:val="00763F6C"/>
    <w:rsid w:val="00764DF9"/>
    <w:rsid w:val="007662CF"/>
    <w:rsid w:val="00770001"/>
    <w:rsid w:val="00770353"/>
    <w:rsid w:val="0077087A"/>
    <w:rsid w:val="00771E4C"/>
    <w:rsid w:val="00773459"/>
    <w:rsid w:val="007766E3"/>
    <w:rsid w:val="0077705C"/>
    <w:rsid w:val="00780D59"/>
    <w:rsid w:val="00781001"/>
    <w:rsid w:val="00781DB6"/>
    <w:rsid w:val="00783F81"/>
    <w:rsid w:val="00784635"/>
    <w:rsid w:val="00786DDC"/>
    <w:rsid w:val="00792554"/>
    <w:rsid w:val="00792B42"/>
    <w:rsid w:val="00793656"/>
    <w:rsid w:val="00793D44"/>
    <w:rsid w:val="007940C1"/>
    <w:rsid w:val="00794379"/>
    <w:rsid w:val="007943F0"/>
    <w:rsid w:val="00795D90"/>
    <w:rsid w:val="007971E8"/>
    <w:rsid w:val="007A0032"/>
    <w:rsid w:val="007A3B60"/>
    <w:rsid w:val="007A4E07"/>
    <w:rsid w:val="007B1B1B"/>
    <w:rsid w:val="007B1F96"/>
    <w:rsid w:val="007B314A"/>
    <w:rsid w:val="007B3DBA"/>
    <w:rsid w:val="007C0882"/>
    <w:rsid w:val="007C57E2"/>
    <w:rsid w:val="007C5C96"/>
    <w:rsid w:val="007D1630"/>
    <w:rsid w:val="007D51C7"/>
    <w:rsid w:val="007D5B33"/>
    <w:rsid w:val="007D68C9"/>
    <w:rsid w:val="007D7C11"/>
    <w:rsid w:val="007D7F67"/>
    <w:rsid w:val="007E00CC"/>
    <w:rsid w:val="007E40C8"/>
    <w:rsid w:val="007E6DA9"/>
    <w:rsid w:val="007E7984"/>
    <w:rsid w:val="007F4329"/>
    <w:rsid w:val="007F7D0E"/>
    <w:rsid w:val="00800D15"/>
    <w:rsid w:val="00802934"/>
    <w:rsid w:val="008032B9"/>
    <w:rsid w:val="008035C0"/>
    <w:rsid w:val="008079EF"/>
    <w:rsid w:val="00810BC0"/>
    <w:rsid w:val="008124F1"/>
    <w:rsid w:val="008125F8"/>
    <w:rsid w:val="00812859"/>
    <w:rsid w:val="00812F74"/>
    <w:rsid w:val="00814E95"/>
    <w:rsid w:val="0081518B"/>
    <w:rsid w:val="008161E7"/>
    <w:rsid w:val="00816832"/>
    <w:rsid w:val="00820E29"/>
    <w:rsid w:val="00821762"/>
    <w:rsid w:val="00825C37"/>
    <w:rsid w:val="0082730E"/>
    <w:rsid w:val="0082795F"/>
    <w:rsid w:val="00831B29"/>
    <w:rsid w:val="0083264E"/>
    <w:rsid w:val="00833B64"/>
    <w:rsid w:val="0083432E"/>
    <w:rsid w:val="00834D17"/>
    <w:rsid w:val="00834E54"/>
    <w:rsid w:val="008360FE"/>
    <w:rsid w:val="00836C72"/>
    <w:rsid w:val="00840587"/>
    <w:rsid w:val="00841E21"/>
    <w:rsid w:val="00842EC2"/>
    <w:rsid w:val="00843AFA"/>
    <w:rsid w:val="00843FC3"/>
    <w:rsid w:val="008448C4"/>
    <w:rsid w:val="00844C4C"/>
    <w:rsid w:val="00845A99"/>
    <w:rsid w:val="008477DA"/>
    <w:rsid w:val="008534E3"/>
    <w:rsid w:val="008578BF"/>
    <w:rsid w:val="00857DF2"/>
    <w:rsid w:val="008602F1"/>
    <w:rsid w:val="00861825"/>
    <w:rsid w:val="00863ACD"/>
    <w:rsid w:val="00865EB5"/>
    <w:rsid w:val="00870E4E"/>
    <w:rsid w:val="00871BCC"/>
    <w:rsid w:val="008916C3"/>
    <w:rsid w:val="008953C8"/>
    <w:rsid w:val="008A18DE"/>
    <w:rsid w:val="008A1D6E"/>
    <w:rsid w:val="008A1E82"/>
    <w:rsid w:val="008A464B"/>
    <w:rsid w:val="008A52AC"/>
    <w:rsid w:val="008A7321"/>
    <w:rsid w:val="008A7600"/>
    <w:rsid w:val="008B096A"/>
    <w:rsid w:val="008B120F"/>
    <w:rsid w:val="008B1CCD"/>
    <w:rsid w:val="008B2183"/>
    <w:rsid w:val="008B2677"/>
    <w:rsid w:val="008B26A7"/>
    <w:rsid w:val="008B63F8"/>
    <w:rsid w:val="008C0C80"/>
    <w:rsid w:val="008C0CAD"/>
    <w:rsid w:val="008C465D"/>
    <w:rsid w:val="008C6E6D"/>
    <w:rsid w:val="008C76E3"/>
    <w:rsid w:val="008D030B"/>
    <w:rsid w:val="008D1344"/>
    <w:rsid w:val="008D1696"/>
    <w:rsid w:val="008D18E9"/>
    <w:rsid w:val="008D1B8B"/>
    <w:rsid w:val="008D1F8C"/>
    <w:rsid w:val="008D31BE"/>
    <w:rsid w:val="008D51A6"/>
    <w:rsid w:val="008D6623"/>
    <w:rsid w:val="008E41BE"/>
    <w:rsid w:val="008E41CB"/>
    <w:rsid w:val="008E6847"/>
    <w:rsid w:val="008E6E14"/>
    <w:rsid w:val="008E7C94"/>
    <w:rsid w:val="008F3F6B"/>
    <w:rsid w:val="008F448E"/>
    <w:rsid w:val="008F6E11"/>
    <w:rsid w:val="008F7700"/>
    <w:rsid w:val="0090210B"/>
    <w:rsid w:val="00905EC4"/>
    <w:rsid w:val="00906398"/>
    <w:rsid w:val="009101E9"/>
    <w:rsid w:val="0091321E"/>
    <w:rsid w:val="00913E36"/>
    <w:rsid w:val="00913F10"/>
    <w:rsid w:val="00916C9B"/>
    <w:rsid w:val="00923C38"/>
    <w:rsid w:val="00924BEA"/>
    <w:rsid w:val="009250EC"/>
    <w:rsid w:val="009258FA"/>
    <w:rsid w:val="00926E69"/>
    <w:rsid w:val="00927BC9"/>
    <w:rsid w:val="00930CB9"/>
    <w:rsid w:val="00930E67"/>
    <w:rsid w:val="00932AF3"/>
    <w:rsid w:val="009331FB"/>
    <w:rsid w:val="009344A7"/>
    <w:rsid w:val="009346D1"/>
    <w:rsid w:val="009366E9"/>
    <w:rsid w:val="009372BC"/>
    <w:rsid w:val="009414ED"/>
    <w:rsid w:val="0094173B"/>
    <w:rsid w:val="00943152"/>
    <w:rsid w:val="00943222"/>
    <w:rsid w:val="0094610B"/>
    <w:rsid w:val="00947395"/>
    <w:rsid w:val="00947B23"/>
    <w:rsid w:val="00950A34"/>
    <w:rsid w:val="009522D2"/>
    <w:rsid w:val="00953BB3"/>
    <w:rsid w:val="00957896"/>
    <w:rsid w:val="00960206"/>
    <w:rsid w:val="009623E1"/>
    <w:rsid w:val="00962FB3"/>
    <w:rsid w:val="00966A4C"/>
    <w:rsid w:val="00967221"/>
    <w:rsid w:val="00970FDD"/>
    <w:rsid w:val="00972461"/>
    <w:rsid w:val="00972917"/>
    <w:rsid w:val="00972A6B"/>
    <w:rsid w:val="00973E35"/>
    <w:rsid w:val="00977C76"/>
    <w:rsid w:val="00981F9E"/>
    <w:rsid w:val="009850DA"/>
    <w:rsid w:val="00986A07"/>
    <w:rsid w:val="00987A6F"/>
    <w:rsid w:val="00987CA2"/>
    <w:rsid w:val="009909F6"/>
    <w:rsid w:val="00991D48"/>
    <w:rsid w:val="00992A7A"/>
    <w:rsid w:val="00992EA6"/>
    <w:rsid w:val="0099342E"/>
    <w:rsid w:val="0099362E"/>
    <w:rsid w:val="00993BFF"/>
    <w:rsid w:val="009942C1"/>
    <w:rsid w:val="009A0D64"/>
    <w:rsid w:val="009A1055"/>
    <w:rsid w:val="009A1757"/>
    <w:rsid w:val="009A20E8"/>
    <w:rsid w:val="009A43C7"/>
    <w:rsid w:val="009A779C"/>
    <w:rsid w:val="009A7C75"/>
    <w:rsid w:val="009C0EC8"/>
    <w:rsid w:val="009C139C"/>
    <w:rsid w:val="009C2A83"/>
    <w:rsid w:val="009C3844"/>
    <w:rsid w:val="009C4F7D"/>
    <w:rsid w:val="009D32AF"/>
    <w:rsid w:val="009D3492"/>
    <w:rsid w:val="009E021D"/>
    <w:rsid w:val="009E263A"/>
    <w:rsid w:val="009E26E2"/>
    <w:rsid w:val="009E7CE3"/>
    <w:rsid w:val="009E7E7B"/>
    <w:rsid w:val="009F0849"/>
    <w:rsid w:val="009F1A7F"/>
    <w:rsid w:val="00A0215B"/>
    <w:rsid w:val="00A04024"/>
    <w:rsid w:val="00A045B9"/>
    <w:rsid w:val="00A047A2"/>
    <w:rsid w:val="00A067A7"/>
    <w:rsid w:val="00A06FDF"/>
    <w:rsid w:val="00A076AA"/>
    <w:rsid w:val="00A07D80"/>
    <w:rsid w:val="00A12337"/>
    <w:rsid w:val="00A12C6B"/>
    <w:rsid w:val="00A1406E"/>
    <w:rsid w:val="00A1528A"/>
    <w:rsid w:val="00A16DC3"/>
    <w:rsid w:val="00A174D9"/>
    <w:rsid w:val="00A22A3D"/>
    <w:rsid w:val="00A23CFF"/>
    <w:rsid w:val="00A241D0"/>
    <w:rsid w:val="00A257AB"/>
    <w:rsid w:val="00A262F4"/>
    <w:rsid w:val="00A26A4A"/>
    <w:rsid w:val="00A275B7"/>
    <w:rsid w:val="00A34DF3"/>
    <w:rsid w:val="00A35238"/>
    <w:rsid w:val="00A35318"/>
    <w:rsid w:val="00A353B3"/>
    <w:rsid w:val="00A42EEB"/>
    <w:rsid w:val="00A440FC"/>
    <w:rsid w:val="00A458D6"/>
    <w:rsid w:val="00A56C3F"/>
    <w:rsid w:val="00A61315"/>
    <w:rsid w:val="00A6460E"/>
    <w:rsid w:val="00A657C0"/>
    <w:rsid w:val="00A67925"/>
    <w:rsid w:val="00A67E12"/>
    <w:rsid w:val="00A7082E"/>
    <w:rsid w:val="00A70962"/>
    <w:rsid w:val="00A720BA"/>
    <w:rsid w:val="00A742D4"/>
    <w:rsid w:val="00A758E5"/>
    <w:rsid w:val="00A75C4B"/>
    <w:rsid w:val="00A86D01"/>
    <w:rsid w:val="00A87C1C"/>
    <w:rsid w:val="00A87D7E"/>
    <w:rsid w:val="00A90A0B"/>
    <w:rsid w:val="00A9191F"/>
    <w:rsid w:val="00A92344"/>
    <w:rsid w:val="00A94DA0"/>
    <w:rsid w:val="00A96A85"/>
    <w:rsid w:val="00A9771C"/>
    <w:rsid w:val="00AA050C"/>
    <w:rsid w:val="00AA170C"/>
    <w:rsid w:val="00AA2D3B"/>
    <w:rsid w:val="00AA40A3"/>
    <w:rsid w:val="00AA4AB7"/>
    <w:rsid w:val="00AA54CC"/>
    <w:rsid w:val="00AB1205"/>
    <w:rsid w:val="00AB2774"/>
    <w:rsid w:val="00AB2AE6"/>
    <w:rsid w:val="00AB3F3E"/>
    <w:rsid w:val="00AB3F48"/>
    <w:rsid w:val="00AB7D1E"/>
    <w:rsid w:val="00AC0E36"/>
    <w:rsid w:val="00AC1EA4"/>
    <w:rsid w:val="00AC325A"/>
    <w:rsid w:val="00AD15D8"/>
    <w:rsid w:val="00AD3521"/>
    <w:rsid w:val="00AD5EA9"/>
    <w:rsid w:val="00AE176F"/>
    <w:rsid w:val="00AE26A4"/>
    <w:rsid w:val="00AE3C7D"/>
    <w:rsid w:val="00AE4877"/>
    <w:rsid w:val="00AE5391"/>
    <w:rsid w:val="00AF1520"/>
    <w:rsid w:val="00AF1A68"/>
    <w:rsid w:val="00AF60DF"/>
    <w:rsid w:val="00AF779F"/>
    <w:rsid w:val="00AF7D3E"/>
    <w:rsid w:val="00B02866"/>
    <w:rsid w:val="00B028B4"/>
    <w:rsid w:val="00B04163"/>
    <w:rsid w:val="00B0779C"/>
    <w:rsid w:val="00B12F88"/>
    <w:rsid w:val="00B14DE3"/>
    <w:rsid w:val="00B14E99"/>
    <w:rsid w:val="00B20626"/>
    <w:rsid w:val="00B21580"/>
    <w:rsid w:val="00B240BB"/>
    <w:rsid w:val="00B32088"/>
    <w:rsid w:val="00B32C95"/>
    <w:rsid w:val="00B3507D"/>
    <w:rsid w:val="00B36DCD"/>
    <w:rsid w:val="00B43F85"/>
    <w:rsid w:val="00B51BAD"/>
    <w:rsid w:val="00B52D0E"/>
    <w:rsid w:val="00B53744"/>
    <w:rsid w:val="00B567F0"/>
    <w:rsid w:val="00B6071B"/>
    <w:rsid w:val="00B6139B"/>
    <w:rsid w:val="00B62A49"/>
    <w:rsid w:val="00B62B31"/>
    <w:rsid w:val="00B67532"/>
    <w:rsid w:val="00B70B4C"/>
    <w:rsid w:val="00B712D0"/>
    <w:rsid w:val="00B73A57"/>
    <w:rsid w:val="00B742DD"/>
    <w:rsid w:val="00B761A2"/>
    <w:rsid w:val="00B80151"/>
    <w:rsid w:val="00B918C1"/>
    <w:rsid w:val="00B9193E"/>
    <w:rsid w:val="00B94212"/>
    <w:rsid w:val="00B954D0"/>
    <w:rsid w:val="00B95773"/>
    <w:rsid w:val="00B96474"/>
    <w:rsid w:val="00BA0B92"/>
    <w:rsid w:val="00BA1525"/>
    <w:rsid w:val="00BA1687"/>
    <w:rsid w:val="00BA1B02"/>
    <w:rsid w:val="00BA4C46"/>
    <w:rsid w:val="00BA6E88"/>
    <w:rsid w:val="00BB00F6"/>
    <w:rsid w:val="00BB0428"/>
    <w:rsid w:val="00BB130A"/>
    <w:rsid w:val="00BB214E"/>
    <w:rsid w:val="00BB4AD5"/>
    <w:rsid w:val="00BB6F05"/>
    <w:rsid w:val="00BC7722"/>
    <w:rsid w:val="00BC7791"/>
    <w:rsid w:val="00BD0B32"/>
    <w:rsid w:val="00BD227D"/>
    <w:rsid w:val="00BD3D6A"/>
    <w:rsid w:val="00BE0284"/>
    <w:rsid w:val="00BE05AB"/>
    <w:rsid w:val="00BE0D62"/>
    <w:rsid w:val="00BE467B"/>
    <w:rsid w:val="00BE4BDF"/>
    <w:rsid w:val="00BE6EDE"/>
    <w:rsid w:val="00BE78A2"/>
    <w:rsid w:val="00BF35FB"/>
    <w:rsid w:val="00BF40B5"/>
    <w:rsid w:val="00BF4235"/>
    <w:rsid w:val="00BF5FB1"/>
    <w:rsid w:val="00C00B05"/>
    <w:rsid w:val="00C06C11"/>
    <w:rsid w:val="00C10352"/>
    <w:rsid w:val="00C10ACE"/>
    <w:rsid w:val="00C11BB3"/>
    <w:rsid w:val="00C12D45"/>
    <w:rsid w:val="00C15D8F"/>
    <w:rsid w:val="00C161B3"/>
    <w:rsid w:val="00C16684"/>
    <w:rsid w:val="00C20021"/>
    <w:rsid w:val="00C20FAA"/>
    <w:rsid w:val="00C22B8B"/>
    <w:rsid w:val="00C267CD"/>
    <w:rsid w:val="00C26F31"/>
    <w:rsid w:val="00C2732D"/>
    <w:rsid w:val="00C31BB9"/>
    <w:rsid w:val="00C40056"/>
    <w:rsid w:val="00C411C8"/>
    <w:rsid w:val="00C42B9F"/>
    <w:rsid w:val="00C46E8A"/>
    <w:rsid w:val="00C50188"/>
    <w:rsid w:val="00C52BA4"/>
    <w:rsid w:val="00C54349"/>
    <w:rsid w:val="00C576CD"/>
    <w:rsid w:val="00C610DF"/>
    <w:rsid w:val="00C61D75"/>
    <w:rsid w:val="00C64A18"/>
    <w:rsid w:val="00C6588B"/>
    <w:rsid w:val="00C67B73"/>
    <w:rsid w:val="00C70B34"/>
    <w:rsid w:val="00C73B70"/>
    <w:rsid w:val="00C73F79"/>
    <w:rsid w:val="00C75EBF"/>
    <w:rsid w:val="00C75F6C"/>
    <w:rsid w:val="00C82435"/>
    <w:rsid w:val="00C82CAE"/>
    <w:rsid w:val="00C833E8"/>
    <w:rsid w:val="00C83D46"/>
    <w:rsid w:val="00C843C0"/>
    <w:rsid w:val="00C86CBC"/>
    <w:rsid w:val="00C9063B"/>
    <w:rsid w:val="00C908DF"/>
    <w:rsid w:val="00C91B98"/>
    <w:rsid w:val="00C92B2F"/>
    <w:rsid w:val="00C935F9"/>
    <w:rsid w:val="00C93637"/>
    <w:rsid w:val="00C95626"/>
    <w:rsid w:val="00C967DF"/>
    <w:rsid w:val="00C972CC"/>
    <w:rsid w:val="00CA2174"/>
    <w:rsid w:val="00CA2C8D"/>
    <w:rsid w:val="00CA5272"/>
    <w:rsid w:val="00CA5E2F"/>
    <w:rsid w:val="00CA5E9F"/>
    <w:rsid w:val="00CB00FD"/>
    <w:rsid w:val="00CB056B"/>
    <w:rsid w:val="00CB34D3"/>
    <w:rsid w:val="00CB3C1F"/>
    <w:rsid w:val="00CB5A46"/>
    <w:rsid w:val="00CB5F95"/>
    <w:rsid w:val="00CC08A5"/>
    <w:rsid w:val="00CC0B66"/>
    <w:rsid w:val="00CC2AD1"/>
    <w:rsid w:val="00CC2FE2"/>
    <w:rsid w:val="00CC4B4D"/>
    <w:rsid w:val="00CC7D86"/>
    <w:rsid w:val="00CD4A12"/>
    <w:rsid w:val="00CD5409"/>
    <w:rsid w:val="00CD6021"/>
    <w:rsid w:val="00CE07E8"/>
    <w:rsid w:val="00CE0C27"/>
    <w:rsid w:val="00CE10D2"/>
    <w:rsid w:val="00CE1740"/>
    <w:rsid w:val="00CE20FB"/>
    <w:rsid w:val="00CE49D0"/>
    <w:rsid w:val="00CE577D"/>
    <w:rsid w:val="00CF526C"/>
    <w:rsid w:val="00CF56D4"/>
    <w:rsid w:val="00CF5716"/>
    <w:rsid w:val="00CF6EAB"/>
    <w:rsid w:val="00D03ACE"/>
    <w:rsid w:val="00D05A9F"/>
    <w:rsid w:val="00D062D7"/>
    <w:rsid w:val="00D071BB"/>
    <w:rsid w:val="00D10C8F"/>
    <w:rsid w:val="00D1418F"/>
    <w:rsid w:val="00D142BF"/>
    <w:rsid w:val="00D1437B"/>
    <w:rsid w:val="00D160CF"/>
    <w:rsid w:val="00D20C2E"/>
    <w:rsid w:val="00D21177"/>
    <w:rsid w:val="00D215D3"/>
    <w:rsid w:val="00D31595"/>
    <w:rsid w:val="00D33D05"/>
    <w:rsid w:val="00D3495D"/>
    <w:rsid w:val="00D412FA"/>
    <w:rsid w:val="00D41961"/>
    <w:rsid w:val="00D41D64"/>
    <w:rsid w:val="00D41F02"/>
    <w:rsid w:val="00D526E3"/>
    <w:rsid w:val="00D54B32"/>
    <w:rsid w:val="00D54DB2"/>
    <w:rsid w:val="00D625B4"/>
    <w:rsid w:val="00D67B9E"/>
    <w:rsid w:val="00D67EB3"/>
    <w:rsid w:val="00D730F7"/>
    <w:rsid w:val="00D73BBE"/>
    <w:rsid w:val="00D768B2"/>
    <w:rsid w:val="00D8252C"/>
    <w:rsid w:val="00D94BDB"/>
    <w:rsid w:val="00DA1284"/>
    <w:rsid w:val="00DA2D23"/>
    <w:rsid w:val="00DA3495"/>
    <w:rsid w:val="00DA58A7"/>
    <w:rsid w:val="00DB0F8A"/>
    <w:rsid w:val="00DB1E36"/>
    <w:rsid w:val="00DB2156"/>
    <w:rsid w:val="00DB5CBF"/>
    <w:rsid w:val="00DC10A8"/>
    <w:rsid w:val="00DC3950"/>
    <w:rsid w:val="00DC4BEC"/>
    <w:rsid w:val="00DD1C4D"/>
    <w:rsid w:val="00DD231A"/>
    <w:rsid w:val="00DD3C09"/>
    <w:rsid w:val="00DD6BC9"/>
    <w:rsid w:val="00DE099F"/>
    <w:rsid w:val="00DE2E27"/>
    <w:rsid w:val="00DE3002"/>
    <w:rsid w:val="00DE3C6A"/>
    <w:rsid w:val="00DE42DB"/>
    <w:rsid w:val="00DE4805"/>
    <w:rsid w:val="00DE557E"/>
    <w:rsid w:val="00DE76FC"/>
    <w:rsid w:val="00DF052F"/>
    <w:rsid w:val="00DF1CAC"/>
    <w:rsid w:val="00DF2CEB"/>
    <w:rsid w:val="00DF2DBB"/>
    <w:rsid w:val="00DF7256"/>
    <w:rsid w:val="00E000D8"/>
    <w:rsid w:val="00E01637"/>
    <w:rsid w:val="00E03121"/>
    <w:rsid w:val="00E036E1"/>
    <w:rsid w:val="00E04C1A"/>
    <w:rsid w:val="00E069B5"/>
    <w:rsid w:val="00E07D1D"/>
    <w:rsid w:val="00E1028A"/>
    <w:rsid w:val="00E10B75"/>
    <w:rsid w:val="00E1247F"/>
    <w:rsid w:val="00E1436F"/>
    <w:rsid w:val="00E16FE4"/>
    <w:rsid w:val="00E1732D"/>
    <w:rsid w:val="00E21E6D"/>
    <w:rsid w:val="00E22FAC"/>
    <w:rsid w:val="00E23309"/>
    <w:rsid w:val="00E25E67"/>
    <w:rsid w:val="00E26B1D"/>
    <w:rsid w:val="00E37003"/>
    <w:rsid w:val="00E37492"/>
    <w:rsid w:val="00E37A52"/>
    <w:rsid w:val="00E400BE"/>
    <w:rsid w:val="00E415F8"/>
    <w:rsid w:val="00E43338"/>
    <w:rsid w:val="00E434BE"/>
    <w:rsid w:val="00E43914"/>
    <w:rsid w:val="00E446B4"/>
    <w:rsid w:val="00E459CC"/>
    <w:rsid w:val="00E50ED3"/>
    <w:rsid w:val="00E51BAD"/>
    <w:rsid w:val="00E5518E"/>
    <w:rsid w:val="00E55711"/>
    <w:rsid w:val="00E567DC"/>
    <w:rsid w:val="00E56E03"/>
    <w:rsid w:val="00E578F1"/>
    <w:rsid w:val="00E615A8"/>
    <w:rsid w:val="00E6347C"/>
    <w:rsid w:val="00E6638D"/>
    <w:rsid w:val="00E677E6"/>
    <w:rsid w:val="00E7033E"/>
    <w:rsid w:val="00E7080A"/>
    <w:rsid w:val="00E71410"/>
    <w:rsid w:val="00E71F0E"/>
    <w:rsid w:val="00E752EF"/>
    <w:rsid w:val="00E76208"/>
    <w:rsid w:val="00E76697"/>
    <w:rsid w:val="00E803FD"/>
    <w:rsid w:val="00E83722"/>
    <w:rsid w:val="00E837E3"/>
    <w:rsid w:val="00E84AED"/>
    <w:rsid w:val="00E91E74"/>
    <w:rsid w:val="00E92E69"/>
    <w:rsid w:val="00E96DA9"/>
    <w:rsid w:val="00EA0E7F"/>
    <w:rsid w:val="00EA17DA"/>
    <w:rsid w:val="00EA38A9"/>
    <w:rsid w:val="00EA476D"/>
    <w:rsid w:val="00EA620A"/>
    <w:rsid w:val="00EA62B1"/>
    <w:rsid w:val="00EB275D"/>
    <w:rsid w:val="00EB2F52"/>
    <w:rsid w:val="00EB734F"/>
    <w:rsid w:val="00EB7558"/>
    <w:rsid w:val="00EB768C"/>
    <w:rsid w:val="00EC2208"/>
    <w:rsid w:val="00EC29EB"/>
    <w:rsid w:val="00EC3204"/>
    <w:rsid w:val="00EC6008"/>
    <w:rsid w:val="00ED11F7"/>
    <w:rsid w:val="00ED3560"/>
    <w:rsid w:val="00ED47E6"/>
    <w:rsid w:val="00EE5E52"/>
    <w:rsid w:val="00EE6C2B"/>
    <w:rsid w:val="00EF04EE"/>
    <w:rsid w:val="00EF307A"/>
    <w:rsid w:val="00EF3C45"/>
    <w:rsid w:val="00EF41E4"/>
    <w:rsid w:val="00EF7B1F"/>
    <w:rsid w:val="00F003C9"/>
    <w:rsid w:val="00F01C8C"/>
    <w:rsid w:val="00F01CE3"/>
    <w:rsid w:val="00F02076"/>
    <w:rsid w:val="00F02637"/>
    <w:rsid w:val="00F03E36"/>
    <w:rsid w:val="00F07297"/>
    <w:rsid w:val="00F077CD"/>
    <w:rsid w:val="00F07E7E"/>
    <w:rsid w:val="00F13247"/>
    <w:rsid w:val="00F13FDC"/>
    <w:rsid w:val="00F17D76"/>
    <w:rsid w:val="00F21097"/>
    <w:rsid w:val="00F26A46"/>
    <w:rsid w:val="00F300DD"/>
    <w:rsid w:val="00F3145B"/>
    <w:rsid w:val="00F31603"/>
    <w:rsid w:val="00F31A2A"/>
    <w:rsid w:val="00F33A28"/>
    <w:rsid w:val="00F33DC8"/>
    <w:rsid w:val="00F349DF"/>
    <w:rsid w:val="00F36604"/>
    <w:rsid w:val="00F36925"/>
    <w:rsid w:val="00F36B28"/>
    <w:rsid w:val="00F37C6E"/>
    <w:rsid w:val="00F40D65"/>
    <w:rsid w:val="00F4522B"/>
    <w:rsid w:val="00F4549B"/>
    <w:rsid w:val="00F4579C"/>
    <w:rsid w:val="00F459EB"/>
    <w:rsid w:val="00F47287"/>
    <w:rsid w:val="00F47CE5"/>
    <w:rsid w:val="00F514CF"/>
    <w:rsid w:val="00F53CC5"/>
    <w:rsid w:val="00F558D0"/>
    <w:rsid w:val="00F622E2"/>
    <w:rsid w:val="00F629D0"/>
    <w:rsid w:val="00F6383F"/>
    <w:rsid w:val="00F648DC"/>
    <w:rsid w:val="00F67A7D"/>
    <w:rsid w:val="00F7013F"/>
    <w:rsid w:val="00F77650"/>
    <w:rsid w:val="00F8743C"/>
    <w:rsid w:val="00F87A52"/>
    <w:rsid w:val="00F87B16"/>
    <w:rsid w:val="00F90A42"/>
    <w:rsid w:val="00F92BA4"/>
    <w:rsid w:val="00F9641A"/>
    <w:rsid w:val="00FA13E8"/>
    <w:rsid w:val="00FA1563"/>
    <w:rsid w:val="00FA25B1"/>
    <w:rsid w:val="00FA264D"/>
    <w:rsid w:val="00FA6DF2"/>
    <w:rsid w:val="00FB0822"/>
    <w:rsid w:val="00FB4844"/>
    <w:rsid w:val="00FC129D"/>
    <w:rsid w:val="00FC1502"/>
    <w:rsid w:val="00FC2F84"/>
    <w:rsid w:val="00FC306E"/>
    <w:rsid w:val="00FC3143"/>
    <w:rsid w:val="00FC33E8"/>
    <w:rsid w:val="00FC3FAF"/>
    <w:rsid w:val="00FC41E2"/>
    <w:rsid w:val="00FC46EE"/>
    <w:rsid w:val="00FC61E1"/>
    <w:rsid w:val="00FC691B"/>
    <w:rsid w:val="00FC7295"/>
    <w:rsid w:val="00FD00A6"/>
    <w:rsid w:val="00FD043F"/>
    <w:rsid w:val="00FD1F0C"/>
    <w:rsid w:val="00FD2F9D"/>
    <w:rsid w:val="00FD424C"/>
    <w:rsid w:val="00FD543F"/>
    <w:rsid w:val="00FE2EFA"/>
    <w:rsid w:val="00FE3A47"/>
    <w:rsid w:val="00FE6C66"/>
    <w:rsid w:val="00FF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F0093"/>
  <w15:chartTrackingRefBased/>
  <w15:docId w15:val="{545F588C-C991-42CC-A718-69505330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2B2F"/>
    <w:rPr>
      <w:sz w:val="24"/>
      <w:lang w:eastAsia="lv-LV"/>
    </w:rPr>
  </w:style>
  <w:style w:type="paragraph" w:styleId="Virsraksts1">
    <w:name w:val="heading 1"/>
    <w:basedOn w:val="Parasts"/>
    <w:next w:val="Parasts"/>
    <w:qFormat/>
    <w:rsid w:val="00440B0E"/>
    <w:pPr>
      <w:keepNext/>
      <w:jc w:val="center"/>
      <w:outlineLvl w:val="0"/>
    </w:pPr>
    <w:rPr>
      <w:b/>
      <w:sz w:val="32"/>
      <w:lang w:val="lv-LV"/>
    </w:rPr>
  </w:style>
  <w:style w:type="paragraph" w:styleId="Virsraksts2">
    <w:name w:val="heading 2"/>
    <w:basedOn w:val="Parasts"/>
    <w:next w:val="Parasts"/>
    <w:qFormat/>
    <w:rsid w:val="00296F20"/>
    <w:pPr>
      <w:keepNext/>
      <w:spacing w:before="600" w:after="240"/>
      <w:jc w:val="center"/>
      <w:outlineLvl w:val="1"/>
    </w:pPr>
    <w:rPr>
      <w:b/>
      <w:sz w:val="32"/>
      <w:lang w:val="lv-LV"/>
    </w:rPr>
  </w:style>
  <w:style w:type="paragraph" w:styleId="Virsraksts3">
    <w:name w:val="heading 3"/>
    <w:basedOn w:val="Parasts"/>
    <w:next w:val="Parasts"/>
    <w:qFormat/>
    <w:rsid w:val="00296F20"/>
    <w:pPr>
      <w:keepNext/>
      <w:spacing w:before="600" w:after="360"/>
      <w:jc w:val="center"/>
      <w:outlineLvl w:val="2"/>
    </w:pPr>
    <w:rPr>
      <w:b/>
      <w:sz w:val="32"/>
      <w:lang w:val="lv-LV"/>
    </w:rPr>
  </w:style>
  <w:style w:type="paragraph" w:styleId="Virsraksts4">
    <w:name w:val="heading 4"/>
    <w:basedOn w:val="Parasts"/>
    <w:next w:val="Parasts"/>
    <w:qFormat/>
    <w:rsid w:val="00296F20"/>
    <w:pPr>
      <w:keepNext/>
      <w:spacing w:before="240" w:after="240"/>
      <w:jc w:val="center"/>
      <w:outlineLvl w:val="3"/>
    </w:pPr>
    <w:rPr>
      <w:b/>
      <w:lang w:val="lv-LV"/>
    </w:rPr>
  </w:style>
  <w:style w:type="paragraph" w:styleId="Virsraksts5">
    <w:name w:val="heading 5"/>
    <w:basedOn w:val="Parasts"/>
    <w:next w:val="Parasts"/>
    <w:qFormat/>
    <w:pPr>
      <w:keepNext/>
      <w:ind w:firstLine="720"/>
      <w:jc w:val="center"/>
      <w:outlineLvl w:val="4"/>
    </w:pPr>
    <w:rPr>
      <w:i/>
      <w:lang w:val="lv-LV"/>
    </w:rPr>
  </w:style>
  <w:style w:type="paragraph" w:styleId="Virsraksts6">
    <w:name w:val="heading 6"/>
    <w:basedOn w:val="Parasts"/>
    <w:next w:val="Parasts"/>
    <w:qFormat/>
    <w:pPr>
      <w:keepNext/>
      <w:jc w:val="center"/>
      <w:outlineLvl w:val="5"/>
    </w:pPr>
    <w:rPr>
      <w:i/>
      <w:lang w:val="lv-LV"/>
    </w:rPr>
  </w:style>
  <w:style w:type="paragraph" w:styleId="Virsraksts7">
    <w:name w:val="heading 7"/>
    <w:basedOn w:val="Parasts"/>
    <w:next w:val="Parasts"/>
    <w:qFormat/>
    <w:pPr>
      <w:keepNext/>
      <w:ind w:firstLine="720"/>
      <w:jc w:val="center"/>
      <w:outlineLvl w:val="6"/>
    </w:pPr>
    <w:rPr>
      <w:i/>
      <w:lang w:val="lv-LV"/>
    </w:rPr>
  </w:style>
  <w:style w:type="paragraph" w:styleId="Virsraksts8">
    <w:name w:val="heading 8"/>
    <w:basedOn w:val="Parasts"/>
    <w:next w:val="Parasts"/>
    <w:qFormat/>
    <w:pPr>
      <w:keepNext/>
      <w:ind w:firstLine="720"/>
      <w:jc w:val="center"/>
      <w:outlineLvl w:val="7"/>
    </w:pPr>
    <w:rPr>
      <w:lang w:val="lv-LV"/>
    </w:rPr>
  </w:style>
  <w:style w:type="paragraph" w:styleId="Virsraksts9">
    <w:name w:val="heading 9"/>
    <w:basedOn w:val="Parasts"/>
    <w:next w:val="Parasts"/>
    <w:qFormat/>
    <w:pPr>
      <w:keepNext/>
      <w:pBdr>
        <w:bottom w:val="dotted" w:sz="24" w:space="31" w:color="auto"/>
      </w:pBdr>
      <w:ind w:firstLine="720"/>
      <w:jc w:val="center"/>
      <w:outlineLvl w:val="8"/>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153"/>
        <w:tab w:val="right" w:pos="8306"/>
      </w:tabs>
    </w:pPr>
    <w:rPr>
      <w:sz w:val="28"/>
      <w:lang w:eastAsia="x-none"/>
    </w:rPr>
  </w:style>
  <w:style w:type="paragraph" w:styleId="Kjene">
    <w:name w:val="footer"/>
    <w:basedOn w:val="Parasts"/>
    <w:link w:val="KjeneRakstz"/>
    <w:uiPriority w:val="99"/>
    <w:pPr>
      <w:tabs>
        <w:tab w:val="center" w:pos="4153"/>
        <w:tab w:val="right" w:pos="8306"/>
      </w:tabs>
    </w:pPr>
    <w:rPr>
      <w:sz w:val="28"/>
      <w:lang w:eastAsia="x-none"/>
    </w:rPr>
  </w:style>
  <w:style w:type="paragraph" w:styleId="Pamatteksts">
    <w:name w:val="Body Text"/>
    <w:basedOn w:val="Parasts"/>
    <w:pPr>
      <w:jc w:val="both"/>
    </w:pPr>
    <w:rPr>
      <w:lang w:val="lv-LV"/>
    </w:rPr>
  </w:style>
  <w:style w:type="paragraph" w:styleId="Pamattekstsaratkpi">
    <w:name w:val="Body Text Indent"/>
    <w:basedOn w:val="Parasts"/>
    <w:pPr>
      <w:ind w:firstLine="720"/>
      <w:jc w:val="both"/>
    </w:pPr>
    <w:rPr>
      <w:lang w:val="lv-LV"/>
    </w:rPr>
  </w:style>
  <w:style w:type="paragraph" w:styleId="Sarakstaaizzme">
    <w:name w:val="List Bullet"/>
    <w:basedOn w:val="Parasts"/>
    <w:autoRedefine/>
    <w:pPr>
      <w:numPr>
        <w:numId w:val="1"/>
      </w:numPr>
    </w:pPr>
    <w:rPr>
      <w:sz w:val="20"/>
      <w:lang w:val="lv-LV"/>
    </w:rPr>
  </w:style>
  <w:style w:type="paragraph" w:styleId="Pamattekstaatkpe3">
    <w:name w:val="Body Text Indent 3"/>
    <w:basedOn w:val="Parasts"/>
    <w:pPr>
      <w:ind w:firstLine="360"/>
      <w:jc w:val="both"/>
    </w:pPr>
    <w:rPr>
      <w:lang w:val="lv-LV"/>
    </w:rPr>
  </w:style>
  <w:style w:type="paragraph" w:styleId="Pamatteksts2">
    <w:name w:val="Body Text 2"/>
    <w:basedOn w:val="Parasts"/>
    <w:link w:val="Pamatteksts2Rakstz"/>
    <w:pPr>
      <w:jc w:val="both"/>
    </w:pPr>
    <w:rPr>
      <w:lang w:val="x-none" w:eastAsia="x-none"/>
    </w:rPr>
  </w:style>
  <w:style w:type="paragraph" w:styleId="Pamattekstaatkpe2">
    <w:name w:val="Body Text Indent 2"/>
    <w:basedOn w:val="Parasts"/>
    <w:pPr>
      <w:ind w:firstLine="720"/>
    </w:pPr>
    <w:rPr>
      <w:lang w:val="lv-LV"/>
    </w:rPr>
  </w:style>
  <w:style w:type="paragraph" w:styleId="Komentrateksts">
    <w:name w:val="annotation text"/>
    <w:basedOn w:val="Parasts"/>
    <w:link w:val="KomentratekstsRakstz"/>
    <w:semiHidden/>
    <w:rPr>
      <w:sz w:val="20"/>
      <w:lang w:val="en-AU" w:eastAsia="x-none"/>
    </w:rPr>
  </w:style>
  <w:style w:type="paragraph" w:styleId="Parakstszemobjekta">
    <w:name w:val="caption"/>
    <w:basedOn w:val="Parasts"/>
    <w:next w:val="Parasts"/>
    <w:qFormat/>
    <w:pPr>
      <w:jc w:val="center"/>
    </w:pPr>
    <w:rPr>
      <w:b/>
      <w:sz w:val="32"/>
      <w:lang w:val="lv-LV"/>
    </w:rPr>
  </w:style>
  <w:style w:type="character" w:styleId="Lappusesnumurs">
    <w:name w:val="page number"/>
    <w:basedOn w:val="Noklusjumarindkopasfonts"/>
  </w:style>
  <w:style w:type="table" w:styleId="Reatabula">
    <w:name w:val="Table Grid"/>
    <w:basedOn w:val="Parastatabula"/>
    <w:rsid w:val="0038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0A25FA"/>
    <w:pPr>
      <w:spacing w:after="120"/>
    </w:pPr>
    <w:rPr>
      <w:sz w:val="16"/>
      <w:szCs w:val="16"/>
    </w:rPr>
  </w:style>
  <w:style w:type="paragraph" w:customStyle="1" w:styleId="FR2">
    <w:name w:val="FR2"/>
    <w:rsid w:val="000A25FA"/>
    <w:pPr>
      <w:widowControl w:val="0"/>
      <w:autoSpaceDE w:val="0"/>
      <w:autoSpaceDN w:val="0"/>
      <w:adjustRightInd w:val="0"/>
      <w:spacing w:line="480" w:lineRule="auto"/>
      <w:ind w:firstLine="420"/>
      <w:jc w:val="both"/>
      <w:textAlignment w:val="baseline"/>
    </w:pPr>
    <w:rPr>
      <w:rFonts w:ascii="Arial" w:hAnsi="Arial" w:cs="Arial"/>
      <w:sz w:val="18"/>
      <w:szCs w:val="18"/>
      <w:lang w:val="lv-LV" w:eastAsia="en-US"/>
    </w:rPr>
  </w:style>
  <w:style w:type="character" w:styleId="Hipersaite">
    <w:name w:val="Hyperlink"/>
    <w:uiPriority w:val="99"/>
    <w:rsid w:val="000A25FA"/>
    <w:rPr>
      <w:color w:val="0000FF"/>
      <w:u w:val="single"/>
    </w:rPr>
  </w:style>
  <w:style w:type="paragraph" w:styleId="Dokumentakarte">
    <w:name w:val="Document Map"/>
    <w:basedOn w:val="Parasts"/>
    <w:semiHidden/>
    <w:rsid w:val="000A188B"/>
    <w:pPr>
      <w:shd w:val="clear" w:color="auto" w:fill="000080"/>
    </w:pPr>
    <w:rPr>
      <w:rFonts w:ascii="Tahoma" w:hAnsi="Tahoma" w:cs="Tahoma"/>
    </w:rPr>
  </w:style>
  <w:style w:type="paragraph" w:styleId="Sarakstarindkopa">
    <w:name w:val="List Paragraph"/>
    <w:basedOn w:val="Parasts"/>
    <w:uiPriority w:val="34"/>
    <w:qFormat/>
    <w:rsid w:val="003B3FC5"/>
    <w:pPr>
      <w:ind w:left="720"/>
    </w:pPr>
  </w:style>
  <w:style w:type="character" w:customStyle="1" w:styleId="Pamatteksts2Rakstz">
    <w:name w:val="Pamatteksts 2 Rakstz."/>
    <w:link w:val="Pamatteksts2"/>
    <w:rsid w:val="003438DE"/>
    <w:rPr>
      <w:sz w:val="24"/>
    </w:rPr>
  </w:style>
  <w:style w:type="paragraph" w:customStyle="1" w:styleId="Style1">
    <w:name w:val="Style1"/>
    <w:basedOn w:val="Parasts"/>
    <w:rsid w:val="00A275B7"/>
    <w:rPr>
      <w:iCs/>
      <w:szCs w:val="24"/>
      <w:lang w:val="lv-LV"/>
    </w:rPr>
  </w:style>
  <w:style w:type="paragraph" w:customStyle="1" w:styleId="ListParagraph1">
    <w:name w:val="List Paragraph1"/>
    <w:basedOn w:val="Parasts"/>
    <w:uiPriority w:val="34"/>
    <w:qFormat/>
    <w:rsid w:val="00ED3560"/>
    <w:pPr>
      <w:ind w:left="720"/>
    </w:pPr>
  </w:style>
  <w:style w:type="paragraph" w:styleId="Balonteksts">
    <w:name w:val="Balloon Text"/>
    <w:basedOn w:val="Parasts"/>
    <w:link w:val="BalontekstsRakstz"/>
    <w:uiPriority w:val="99"/>
    <w:semiHidden/>
    <w:unhideWhenUsed/>
    <w:rsid w:val="00DB2156"/>
    <w:rPr>
      <w:rFonts w:ascii="Tahoma" w:hAnsi="Tahoma"/>
      <w:sz w:val="16"/>
      <w:szCs w:val="16"/>
      <w:lang w:eastAsia="x-none"/>
    </w:rPr>
  </w:style>
  <w:style w:type="character" w:customStyle="1" w:styleId="BalontekstsRakstz">
    <w:name w:val="Balonteksts Rakstz."/>
    <w:link w:val="Balonteksts"/>
    <w:uiPriority w:val="99"/>
    <w:semiHidden/>
    <w:rsid w:val="00DB2156"/>
    <w:rPr>
      <w:rFonts w:ascii="Tahoma" w:hAnsi="Tahoma" w:cs="Tahoma"/>
      <w:sz w:val="16"/>
      <w:szCs w:val="16"/>
      <w:lang w:val="en-GB"/>
    </w:rPr>
  </w:style>
  <w:style w:type="character" w:customStyle="1" w:styleId="GalveneRakstz">
    <w:name w:val="Galvene Rakstz."/>
    <w:link w:val="Galvene"/>
    <w:uiPriority w:val="99"/>
    <w:rsid w:val="003A7B71"/>
    <w:rPr>
      <w:sz w:val="28"/>
      <w:lang w:val="en-GB"/>
    </w:rPr>
  </w:style>
  <w:style w:type="character" w:customStyle="1" w:styleId="KjeneRakstz">
    <w:name w:val="Kājene Rakstz."/>
    <w:link w:val="Kjene"/>
    <w:uiPriority w:val="99"/>
    <w:rsid w:val="003A7B71"/>
    <w:rPr>
      <w:sz w:val="28"/>
      <w:lang w:val="en-GB"/>
    </w:rPr>
  </w:style>
  <w:style w:type="character" w:styleId="Komentraatsauce">
    <w:name w:val="annotation reference"/>
    <w:uiPriority w:val="99"/>
    <w:semiHidden/>
    <w:unhideWhenUsed/>
    <w:rsid w:val="007133EF"/>
    <w:rPr>
      <w:sz w:val="16"/>
      <w:szCs w:val="16"/>
    </w:rPr>
  </w:style>
  <w:style w:type="paragraph" w:styleId="Komentratma">
    <w:name w:val="annotation subject"/>
    <w:basedOn w:val="Komentrateksts"/>
    <w:next w:val="Komentrateksts"/>
    <w:link w:val="KomentratmaRakstz"/>
    <w:uiPriority w:val="99"/>
    <w:semiHidden/>
    <w:unhideWhenUsed/>
    <w:rsid w:val="007133EF"/>
    <w:rPr>
      <w:b/>
      <w:bCs/>
      <w:lang w:val="en-GB"/>
    </w:rPr>
  </w:style>
  <w:style w:type="character" w:customStyle="1" w:styleId="KomentratekstsRakstz">
    <w:name w:val="Komentāra teksts Rakstz."/>
    <w:link w:val="Komentrateksts"/>
    <w:semiHidden/>
    <w:rsid w:val="007133EF"/>
    <w:rPr>
      <w:lang w:val="en-AU"/>
    </w:rPr>
  </w:style>
  <w:style w:type="character" w:customStyle="1" w:styleId="KomentratmaRakstz">
    <w:name w:val="Komentāra tēma Rakstz."/>
    <w:link w:val="Komentratma"/>
    <w:uiPriority w:val="99"/>
    <w:semiHidden/>
    <w:rsid w:val="007133EF"/>
    <w:rPr>
      <w:b/>
      <w:bCs/>
      <w:lang w:val="en-GB"/>
    </w:rPr>
  </w:style>
  <w:style w:type="paragraph" w:styleId="Saturardtjavirsraksts">
    <w:name w:val="TOC Heading"/>
    <w:basedOn w:val="Virsraksts1"/>
    <w:next w:val="Parasts"/>
    <w:uiPriority w:val="39"/>
    <w:unhideWhenUsed/>
    <w:qFormat/>
    <w:rsid w:val="00A7082E"/>
    <w:pPr>
      <w:keepLines/>
      <w:spacing w:before="480" w:line="276" w:lineRule="auto"/>
      <w:jc w:val="left"/>
      <w:outlineLvl w:val="9"/>
    </w:pPr>
    <w:rPr>
      <w:rFonts w:ascii="Cambria" w:hAnsi="Cambria"/>
      <w:bCs/>
      <w:color w:val="365F91"/>
      <w:sz w:val="28"/>
      <w:szCs w:val="28"/>
    </w:rPr>
  </w:style>
  <w:style w:type="paragraph" w:styleId="Saturs1">
    <w:name w:val="toc 1"/>
    <w:basedOn w:val="Parasts"/>
    <w:next w:val="Parasts"/>
    <w:autoRedefine/>
    <w:uiPriority w:val="39"/>
    <w:unhideWhenUsed/>
    <w:rsid w:val="00A7082E"/>
  </w:style>
  <w:style w:type="paragraph" w:styleId="Saturs2">
    <w:name w:val="toc 2"/>
    <w:basedOn w:val="Parasts"/>
    <w:next w:val="Parasts"/>
    <w:autoRedefine/>
    <w:uiPriority w:val="39"/>
    <w:unhideWhenUsed/>
    <w:rsid w:val="008124F1"/>
    <w:pPr>
      <w:tabs>
        <w:tab w:val="left" w:pos="284"/>
        <w:tab w:val="left" w:pos="880"/>
        <w:tab w:val="right" w:leader="dot" w:pos="9061"/>
      </w:tabs>
    </w:pPr>
    <w:rPr>
      <w:noProof/>
      <w:sz w:val="32"/>
      <w:szCs w:val="32"/>
      <w:lang w:val="lv-LV"/>
    </w:rPr>
  </w:style>
  <w:style w:type="paragraph" w:styleId="Saturs3">
    <w:name w:val="toc 3"/>
    <w:basedOn w:val="Parasts"/>
    <w:next w:val="Parasts"/>
    <w:autoRedefine/>
    <w:uiPriority w:val="39"/>
    <w:unhideWhenUsed/>
    <w:rsid w:val="00D21177"/>
    <w:pPr>
      <w:tabs>
        <w:tab w:val="right" w:leader="dot" w:pos="284"/>
        <w:tab w:val="left" w:pos="1100"/>
      </w:tabs>
      <w:ind w:left="560" w:hanging="276"/>
      <w:jc w:val="both"/>
    </w:pPr>
  </w:style>
  <w:style w:type="paragraph" w:styleId="Prskatjums">
    <w:name w:val="Revision"/>
    <w:hidden/>
    <w:uiPriority w:val="99"/>
    <w:semiHidden/>
    <w:rsid w:val="00A70962"/>
    <w:rPr>
      <w:sz w:val="24"/>
      <w:lang w:eastAsia="lv-LV"/>
    </w:rPr>
  </w:style>
  <w:style w:type="paragraph" w:styleId="Ilustrcijusaraksts">
    <w:name w:val="table of figures"/>
    <w:basedOn w:val="Parasts"/>
    <w:next w:val="Parasts"/>
    <w:uiPriority w:val="99"/>
    <w:semiHidden/>
    <w:unhideWhenUsed/>
    <w:rsid w:val="00E4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7908">
      <w:bodyDiv w:val="1"/>
      <w:marLeft w:val="0"/>
      <w:marRight w:val="0"/>
      <w:marTop w:val="0"/>
      <w:marBottom w:val="0"/>
      <w:divBdr>
        <w:top w:val="none" w:sz="0" w:space="0" w:color="auto"/>
        <w:left w:val="none" w:sz="0" w:space="0" w:color="auto"/>
        <w:bottom w:val="none" w:sz="0" w:space="0" w:color="auto"/>
        <w:right w:val="none" w:sz="0" w:space="0" w:color="auto"/>
      </w:divBdr>
    </w:div>
    <w:div w:id="182674390">
      <w:bodyDiv w:val="1"/>
      <w:marLeft w:val="0"/>
      <w:marRight w:val="0"/>
      <w:marTop w:val="0"/>
      <w:marBottom w:val="0"/>
      <w:divBdr>
        <w:top w:val="none" w:sz="0" w:space="0" w:color="auto"/>
        <w:left w:val="none" w:sz="0" w:space="0" w:color="auto"/>
        <w:bottom w:val="none" w:sz="0" w:space="0" w:color="auto"/>
        <w:right w:val="none" w:sz="0" w:space="0" w:color="auto"/>
      </w:divBdr>
    </w:div>
    <w:div w:id="230965813">
      <w:bodyDiv w:val="1"/>
      <w:marLeft w:val="0"/>
      <w:marRight w:val="0"/>
      <w:marTop w:val="0"/>
      <w:marBottom w:val="0"/>
      <w:divBdr>
        <w:top w:val="none" w:sz="0" w:space="0" w:color="auto"/>
        <w:left w:val="none" w:sz="0" w:space="0" w:color="auto"/>
        <w:bottom w:val="none" w:sz="0" w:space="0" w:color="auto"/>
        <w:right w:val="none" w:sz="0" w:space="0" w:color="auto"/>
      </w:divBdr>
    </w:div>
    <w:div w:id="314139770">
      <w:bodyDiv w:val="1"/>
      <w:marLeft w:val="0"/>
      <w:marRight w:val="0"/>
      <w:marTop w:val="0"/>
      <w:marBottom w:val="0"/>
      <w:divBdr>
        <w:top w:val="none" w:sz="0" w:space="0" w:color="auto"/>
        <w:left w:val="none" w:sz="0" w:space="0" w:color="auto"/>
        <w:bottom w:val="none" w:sz="0" w:space="0" w:color="auto"/>
        <w:right w:val="none" w:sz="0" w:space="0" w:color="auto"/>
      </w:divBdr>
    </w:div>
    <w:div w:id="377974448">
      <w:bodyDiv w:val="1"/>
      <w:marLeft w:val="0"/>
      <w:marRight w:val="0"/>
      <w:marTop w:val="0"/>
      <w:marBottom w:val="0"/>
      <w:divBdr>
        <w:top w:val="none" w:sz="0" w:space="0" w:color="auto"/>
        <w:left w:val="none" w:sz="0" w:space="0" w:color="auto"/>
        <w:bottom w:val="none" w:sz="0" w:space="0" w:color="auto"/>
        <w:right w:val="none" w:sz="0" w:space="0" w:color="auto"/>
      </w:divBdr>
      <w:divsChild>
        <w:div w:id="160127687">
          <w:marLeft w:val="0"/>
          <w:marRight w:val="0"/>
          <w:marTop w:val="0"/>
          <w:marBottom w:val="0"/>
          <w:divBdr>
            <w:top w:val="none" w:sz="0" w:space="0" w:color="auto"/>
            <w:left w:val="none" w:sz="0" w:space="0" w:color="auto"/>
            <w:bottom w:val="none" w:sz="0" w:space="0" w:color="auto"/>
            <w:right w:val="none" w:sz="0" w:space="0" w:color="auto"/>
          </w:divBdr>
          <w:divsChild>
            <w:div w:id="29653922">
              <w:marLeft w:val="0"/>
              <w:marRight w:val="0"/>
              <w:marTop w:val="0"/>
              <w:marBottom w:val="0"/>
              <w:divBdr>
                <w:top w:val="none" w:sz="0" w:space="0" w:color="auto"/>
                <w:left w:val="none" w:sz="0" w:space="0" w:color="auto"/>
                <w:bottom w:val="none" w:sz="0" w:space="0" w:color="auto"/>
                <w:right w:val="none" w:sz="0" w:space="0" w:color="auto"/>
              </w:divBdr>
            </w:div>
            <w:div w:id="330792582">
              <w:marLeft w:val="0"/>
              <w:marRight w:val="0"/>
              <w:marTop w:val="0"/>
              <w:marBottom w:val="0"/>
              <w:divBdr>
                <w:top w:val="none" w:sz="0" w:space="0" w:color="auto"/>
                <w:left w:val="none" w:sz="0" w:space="0" w:color="auto"/>
                <w:bottom w:val="none" w:sz="0" w:space="0" w:color="auto"/>
                <w:right w:val="none" w:sz="0" w:space="0" w:color="auto"/>
              </w:divBdr>
            </w:div>
            <w:div w:id="867521360">
              <w:marLeft w:val="0"/>
              <w:marRight w:val="0"/>
              <w:marTop w:val="0"/>
              <w:marBottom w:val="0"/>
              <w:divBdr>
                <w:top w:val="none" w:sz="0" w:space="0" w:color="auto"/>
                <w:left w:val="none" w:sz="0" w:space="0" w:color="auto"/>
                <w:bottom w:val="none" w:sz="0" w:space="0" w:color="auto"/>
                <w:right w:val="none" w:sz="0" w:space="0" w:color="auto"/>
              </w:divBdr>
            </w:div>
            <w:div w:id="967593478">
              <w:marLeft w:val="0"/>
              <w:marRight w:val="0"/>
              <w:marTop w:val="0"/>
              <w:marBottom w:val="0"/>
              <w:divBdr>
                <w:top w:val="none" w:sz="0" w:space="0" w:color="auto"/>
                <w:left w:val="none" w:sz="0" w:space="0" w:color="auto"/>
                <w:bottom w:val="none" w:sz="0" w:space="0" w:color="auto"/>
                <w:right w:val="none" w:sz="0" w:space="0" w:color="auto"/>
              </w:divBdr>
            </w:div>
            <w:div w:id="1431075269">
              <w:marLeft w:val="0"/>
              <w:marRight w:val="0"/>
              <w:marTop w:val="0"/>
              <w:marBottom w:val="0"/>
              <w:divBdr>
                <w:top w:val="none" w:sz="0" w:space="0" w:color="auto"/>
                <w:left w:val="none" w:sz="0" w:space="0" w:color="auto"/>
                <w:bottom w:val="none" w:sz="0" w:space="0" w:color="auto"/>
                <w:right w:val="none" w:sz="0" w:space="0" w:color="auto"/>
              </w:divBdr>
            </w:div>
            <w:div w:id="1819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1644">
      <w:bodyDiv w:val="1"/>
      <w:marLeft w:val="0"/>
      <w:marRight w:val="0"/>
      <w:marTop w:val="0"/>
      <w:marBottom w:val="0"/>
      <w:divBdr>
        <w:top w:val="none" w:sz="0" w:space="0" w:color="auto"/>
        <w:left w:val="none" w:sz="0" w:space="0" w:color="auto"/>
        <w:bottom w:val="none" w:sz="0" w:space="0" w:color="auto"/>
        <w:right w:val="none" w:sz="0" w:space="0" w:color="auto"/>
      </w:divBdr>
    </w:div>
    <w:div w:id="565142104">
      <w:bodyDiv w:val="1"/>
      <w:marLeft w:val="0"/>
      <w:marRight w:val="0"/>
      <w:marTop w:val="0"/>
      <w:marBottom w:val="0"/>
      <w:divBdr>
        <w:top w:val="none" w:sz="0" w:space="0" w:color="auto"/>
        <w:left w:val="none" w:sz="0" w:space="0" w:color="auto"/>
        <w:bottom w:val="none" w:sz="0" w:space="0" w:color="auto"/>
        <w:right w:val="none" w:sz="0" w:space="0" w:color="auto"/>
      </w:divBdr>
    </w:div>
    <w:div w:id="676464598">
      <w:bodyDiv w:val="1"/>
      <w:marLeft w:val="0"/>
      <w:marRight w:val="0"/>
      <w:marTop w:val="0"/>
      <w:marBottom w:val="0"/>
      <w:divBdr>
        <w:top w:val="none" w:sz="0" w:space="0" w:color="auto"/>
        <w:left w:val="none" w:sz="0" w:space="0" w:color="auto"/>
        <w:bottom w:val="none" w:sz="0" w:space="0" w:color="auto"/>
        <w:right w:val="none" w:sz="0" w:space="0" w:color="auto"/>
      </w:divBdr>
      <w:divsChild>
        <w:div w:id="444274198">
          <w:marLeft w:val="0"/>
          <w:marRight w:val="0"/>
          <w:marTop w:val="0"/>
          <w:marBottom w:val="0"/>
          <w:divBdr>
            <w:top w:val="none" w:sz="0" w:space="0" w:color="auto"/>
            <w:left w:val="none" w:sz="0" w:space="0" w:color="auto"/>
            <w:bottom w:val="none" w:sz="0" w:space="0" w:color="auto"/>
            <w:right w:val="none" w:sz="0" w:space="0" w:color="auto"/>
          </w:divBdr>
        </w:div>
        <w:div w:id="530726807">
          <w:marLeft w:val="0"/>
          <w:marRight w:val="0"/>
          <w:marTop w:val="0"/>
          <w:marBottom w:val="0"/>
          <w:divBdr>
            <w:top w:val="none" w:sz="0" w:space="0" w:color="auto"/>
            <w:left w:val="none" w:sz="0" w:space="0" w:color="auto"/>
            <w:bottom w:val="none" w:sz="0" w:space="0" w:color="auto"/>
            <w:right w:val="none" w:sz="0" w:space="0" w:color="auto"/>
          </w:divBdr>
        </w:div>
        <w:div w:id="623929767">
          <w:marLeft w:val="0"/>
          <w:marRight w:val="0"/>
          <w:marTop w:val="0"/>
          <w:marBottom w:val="0"/>
          <w:divBdr>
            <w:top w:val="none" w:sz="0" w:space="0" w:color="auto"/>
            <w:left w:val="none" w:sz="0" w:space="0" w:color="auto"/>
            <w:bottom w:val="none" w:sz="0" w:space="0" w:color="auto"/>
            <w:right w:val="none" w:sz="0" w:space="0" w:color="auto"/>
          </w:divBdr>
        </w:div>
        <w:div w:id="1071077186">
          <w:marLeft w:val="0"/>
          <w:marRight w:val="0"/>
          <w:marTop w:val="0"/>
          <w:marBottom w:val="0"/>
          <w:divBdr>
            <w:top w:val="none" w:sz="0" w:space="0" w:color="auto"/>
            <w:left w:val="none" w:sz="0" w:space="0" w:color="auto"/>
            <w:bottom w:val="none" w:sz="0" w:space="0" w:color="auto"/>
            <w:right w:val="none" w:sz="0" w:space="0" w:color="auto"/>
          </w:divBdr>
        </w:div>
        <w:div w:id="1641571119">
          <w:marLeft w:val="0"/>
          <w:marRight w:val="0"/>
          <w:marTop w:val="0"/>
          <w:marBottom w:val="0"/>
          <w:divBdr>
            <w:top w:val="none" w:sz="0" w:space="0" w:color="auto"/>
            <w:left w:val="none" w:sz="0" w:space="0" w:color="auto"/>
            <w:bottom w:val="none" w:sz="0" w:space="0" w:color="auto"/>
            <w:right w:val="none" w:sz="0" w:space="0" w:color="auto"/>
          </w:divBdr>
        </w:div>
        <w:div w:id="1682245541">
          <w:marLeft w:val="0"/>
          <w:marRight w:val="0"/>
          <w:marTop w:val="0"/>
          <w:marBottom w:val="0"/>
          <w:divBdr>
            <w:top w:val="none" w:sz="0" w:space="0" w:color="auto"/>
            <w:left w:val="none" w:sz="0" w:space="0" w:color="auto"/>
            <w:bottom w:val="none" w:sz="0" w:space="0" w:color="auto"/>
            <w:right w:val="none" w:sz="0" w:space="0" w:color="auto"/>
          </w:divBdr>
        </w:div>
      </w:divsChild>
    </w:div>
    <w:div w:id="712466113">
      <w:bodyDiv w:val="1"/>
      <w:marLeft w:val="0"/>
      <w:marRight w:val="0"/>
      <w:marTop w:val="0"/>
      <w:marBottom w:val="0"/>
      <w:divBdr>
        <w:top w:val="none" w:sz="0" w:space="0" w:color="auto"/>
        <w:left w:val="none" w:sz="0" w:space="0" w:color="auto"/>
        <w:bottom w:val="none" w:sz="0" w:space="0" w:color="auto"/>
        <w:right w:val="none" w:sz="0" w:space="0" w:color="auto"/>
      </w:divBdr>
    </w:div>
    <w:div w:id="939026379">
      <w:bodyDiv w:val="1"/>
      <w:marLeft w:val="0"/>
      <w:marRight w:val="0"/>
      <w:marTop w:val="0"/>
      <w:marBottom w:val="0"/>
      <w:divBdr>
        <w:top w:val="none" w:sz="0" w:space="0" w:color="auto"/>
        <w:left w:val="none" w:sz="0" w:space="0" w:color="auto"/>
        <w:bottom w:val="none" w:sz="0" w:space="0" w:color="auto"/>
        <w:right w:val="none" w:sz="0" w:space="0" w:color="auto"/>
      </w:divBdr>
    </w:div>
    <w:div w:id="946427791">
      <w:bodyDiv w:val="1"/>
      <w:marLeft w:val="0"/>
      <w:marRight w:val="0"/>
      <w:marTop w:val="0"/>
      <w:marBottom w:val="0"/>
      <w:divBdr>
        <w:top w:val="none" w:sz="0" w:space="0" w:color="auto"/>
        <w:left w:val="none" w:sz="0" w:space="0" w:color="auto"/>
        <w:bottom w:val="none" w:sz="0" w:space="0" w:color="auto"/>
        <w:right w:val="none" w:sz="0" w:space="0" w:color="auto"/>
      </w:divBdr>
    </w:div>
    <w:div w:id="1296136743">
      <w:bodyDiv w:val="1"/>
      <w:marLeft w:val="0"/>
      <w:marRight w:val="0"/>
      <w:marTop w:val="0"/>
      <w:marBottom w:val="0"/>
      <w:divBdr>
        <w:top w:val="none" w:sz="0" w:space="0" w:color="auto"/>
        <w:left w:val="none" w:sz="0" w:space="0" w:color="auto"/>
        <w:bottom w:val="none" w:sz="0" w:space="0" w:color="auto"/>
        <w:right w:val="none" w:sz="0" w:space="0" w:color="auto"/>
      </w:divBdr>
    </w:div>
    <w:div w:id="1332374633">
      <w:bodyDiv w:val="1"/>
      <w:marLeft w:val="0"/>
      <w:marRight w:val="0"/>
      <w:marTop w:val="0"/>
      <w:marBottom w:val="0"/>
      <w:divBdr>
        <w:top w:val="none" w:sz="0" w:space="0" w:color="auto"/>
        <w:left w:val="none" w:sz="0" w:space="0" w:color="auto"/>
        <w:bottom w:val="none" w:sz="0" w:space="0" w:color="auto"/>
        <w:right w:val="none" w:sz="0" w:space="0" w:color="auto"/>
      </w:divBdr>
      <w:divsChild>
        <w:div w:id="1166940753">
          <w:marLeft w:val="547"/>
          <w:marRight w:val="0"/>
          <w:marTop w:val="134"/>
          <w:marBottom w:val="0"/>
          <w:divBdr>
            <w:top w:val="none" w:sz="0" w:space="0" w:color="auto"/>
            <w:left w:val="none" w:sz="0" w:space="0" w:color="auto"/>
            <w:bottom w:val="none" w:sz="0" w:space="0" w:color="auto"/>
            <w:right w:val="none" w:sz="0" w:space="0" w:color="auto"/>
          </w:divBdr>
        </w:div>
        <w:div w:id="1728146959">
          <w:marLeft w:val="547"/>
          <w:marRight w:val="0"/>
          <w:marTop w:val="134"/>
          <w:marBottom w:val="0"/>
          <w:divBdr>
            <w:top w:val="none" w:sz="0" w:space="0" w:color="auto"/>
            <w:left w:val="none" w:sz="0" w:space="0" w:color="auto"/>
            <w:bottom w:val="none" w:sz="0" w:space="0" w:color="auto"/>
            <w:right w:val="none" w:sz="0" w:space="0" w:color="auto"/>
          </w:divBdr>
        </w:div>
      </w:divsChild>
    </w:div>
    <w:div w:id="1434746370">
      <w:bodyDiv w:val="1"/>
      <w:marLeft w:val="0"/>
      <w:marRight w:val="0"/>
      <w:marTop w:val="0"/>
      <w:marBottom w:val="0"/>
      <w:divBdr>
        <w:top w:val="none" w:sz="0" w:space="0" w:color="auto"/>
        <w:left w:val="none" w:sz="0" w:space="0" w:color="auto"/>
        <w:bottom w:val="none" w:sz="0" w:space="0" w:color="auto"/>
        <w:right w:val="none" w:sz="0" w:space="0" w:color="auto"/>
      </w:divBdr>
    </w:div>
    <w:div w:id="1436096884">
      <w:bodyDiv w:val="1"/>
      <w:marLeft w:val="0"/>
      <w:marRight w:val="0"/>
      <w:marTop w:val="0"/>
      <w:marBottom w:val="0"/>
      <w:divBdr>
        <w:top w:val="none" w:sz="0" w:space="0" w:color="auto"/>
        <w:left w:val="none" w:sz="0" w:space="0" w:color="auto"/>
        <w:bottom w:val="none" w:sz="0" w:space="0" w:color="auto"/>
        <w:right w:val="none" w:sz="0" w:space="0" w:color="auto"/>
      </w:divBdr>
      <w:divsChild>
        <w:div w:id="1154183862">
          <w:marLeft w:val="0"/>
          <w:marRight w:val="0"/>
          <w:marTop w:val="0"/>
          <w:marBottom w:val="0"/>
          <w:divBdr>
            <w:top w:val="none" w:sz="0" w:space="0" w:color="auto"/>
            <w:left w:val="none" w:sz="0" w:space="0" w:color="auto"/>
            <w:bottom w:val="none" w:sz="0" w:space="0" w:color="auto"/>
            <w:right w:val="none" w:sz="0" w:space="0" w:color="auto"/>
          </w:divBdr>
          <w:divsChild>
            <w:div w:id="224222135">
              <w:marLeft w:val="0"/>
              <w:marRight w:val="0"/>
              <w:marTop w:val="0"/>
              <w:marBottom w:val="0"/>
              <w:divBdr>
                <w:top w:val="none" w:sz="0" w:space="0" w:color="auto"/>
                <w:left w:val="none" w:sz="0" w:space="0" w:color="auto"/>
                <w:bottom w:val="none" w:sz="0" w:space="0" w:color="auto"/>
                <w:right w:val="none" w:sz="0" w:space="0" w:color="auto"/>
              </w:divBdr>
            </w:div>
            <w:div w:id="421486183">
              <w:marLeft w:val="0"/>
              <w:marRight w:val="0"/>
              <w:marTop w:val="0"/>
              <w:marBottom w:val="0"/>
              <w:divBdr>
                <w:top w:val="none" w:sz="0" w:space="0" w:color="auto"/>
                <w:left w:val="none" w:sz="0" w:space="0" w:color="auto"/>
                <w:bottom w:val="none" w:sz="0" w:space="0" w:color="auto"/>
                <w:right w:val="none" w:sz="0" w:space="0" w:color="auto"/>
              </w:divBdr>
            </w:div>
            <w:div w:id="477841198">
              <w:marLeft w:val="0"/>
              <w:marRight w:val="0"/>
              <w:marTop w:val="0"/>
              <w:marBottom w:val="0"/>
              <w:divBdr>
                <w:top w:val="none" w:sz="0" w:space="0" w:color="auto"/>
                <w:left w:val="none" w:sz="0" w:space="0" w:color="auto"/>
                <w:bottom w:val="none" w:sz="0" w:space="0" w:color="auto"/>
                <w:right w:val="none" w:sz="0" w:space="0" w:color="auto"/>
              </w:divBdr>
            </w:div>
            <w:div w:id="481628105">
              <w:marLeft w:val="0"/>
              <w:marRight w:val="0"/>
              <w:marTop w:val="0"/>
              <w:marBottom w:val="0"/>
              <w:divBdr>
                <w:top w:val="none" w:sz="0" w:space="0" w:color="auto"/>
                <w:left w:val="none" w:sz="0" w:space="0" w:color="auto"/>
                <w:bottom w:val="none" w:sz="0" w:space="0" w:color="auto"/>
                <w:right w:val="none" w:sz="0" w:space="0" w:color="auto"/>
              </w:divBdr>
            </w:div>
            <w:div w:id="734744305">
              <w:marLeft w:val="0"/>
              <w:marRight w:val="0"/>
              <w:marTop w:val="0"/>
              <w:marBottom w:val="0"/>
              <w:divBdr>
                <w:top w:val="none" w:sz="0" w:space="0" w:color="auto"/>
                <w:left w:val="none" w:sz="0" w:space="0" w:color="auto"/>
                <w:bottom w:val="none" w:sz="0" w:space="0" w:color="auto"/>
                <w:right w:val="none" w:sz="0" w:space="0" w:color="auto"/>
              </w:divBdr>
            </w:div>
            <w:div w:id="870805613">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970745584">
              <w:marLeft w:val="0"/>
              <w:marRight w:val="0"/>
              <w:marTop w:val="0"/>
              <w:marBottom w:val="0"/>
              <w:divBdr>
                <w:top w:val="none" w:sz="0" w:space="0" w:color="auto"/>
                <w:left w:val="none" w:sz="0" w:space="0" w:color="auto"/>
                <w:bottom w:val="none" w:sz="0" w:space="0" w:color="auto"/>
                <w:right w:val="none" w:sz="0" w:space="0" w:color="auto"/>
              </w:divBdr>
            </w:div>
            <w:div w:id="11684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3221">
      <w:bodyDiv w:val="1"/>
      <w:marLeft w:val="0"/>
      <w:marRight w:val="0"/>
      <w:marTop w:val="0"/>
      <w:marBottom w:val="0"/>
      <w:divBdr>
        <w:top w:val="none" w:sz="0" w:space="0" w:color="auto"/>
        <w:left w:val="none" w:sz="0" w:space="0" w:color="auto"/>
        <w:bottom w:val="none" w:sz="0" w:space="0" w:color="auto"/>
        <w:right w:val="none" w:sz="0" w:space="0" w:color="auto"/>
      </w:divBdr>
    </w:div>
    <w:div w:id="1483425228">
      <w:bodyDiv w:val="1"/>
      <w:marLeft w:val="0"/>
      <w:marRight w:val="0"/>
      <w:marTop w:val="0"/>
      <w:marBottom w:val="0"/>
      <w:divBdr>
        <w:top w:val="none" w:sz="0" w:space="0" w:color="auto"/>
        <w:left w:val="none" w:sz="0" w:space="0" w:color="auto"/>
        <w:bottom w:val="none" w:sz="0" w:space="0" w:color="auto"/>
        <w:right w:val="none" w:sz="0" w:space="0" w:color="auto"/>
      </w:divBdr>
    </w:div>
    <w:div w:id="1690133973">
      <w:bodyDiv w:val="1"/>
      <w:marLeft w:val="0"/>
      <w:marRight w:val="0"/>
      <w:marTop w:val="0"/>
      <w:marBottom w:val="0"/>
      <w:divBdr>
        <w:top w:val="none" w:sz="0" w:space="0" w:color="auto"/>
        <w:left w:val="none" w:sz="0" w:space="0" w:color="auto"/>
        <w:bottom w:val="none" w:sz="0" w:space="0" w:color="auto"/>
        <w:right w:val="none" w:sz="0" w:space="0" w:color="auto"/>
      </w:divBdr>
      <w:divsChild>
        <w:div w:id="548104571">
          <w:marLeft w:val="547"/>
          <w:marRight w:val="0"/>
          <w:marTop w:val="115"/>
          <w:marBottom w:val="0"/>
          <w:divBdr>
            <w:top w:val="none" w:sz="0" w:space="0" w:color="auto"/>
            <w:left w:val="none" w:sz="0" w:space="0" w:color="auto"/>
            <w:bottom w:val="none" w:sz="0" w:space="0" w:color="auto"/>
            <w:right w:val="none" w:sz="0" w:space="0" w:color="auto"/>
          </w:divBdr>
        </w:div>
        <w:div w:id="1265456653">
          <w:marLeft w:val="547"/>
          <w:marRight w:val="0"/>
          <w:marTop w:val="115"/>
          <w:marBottom w:val="0"/>
          <w:divBdr>
            <w:top w:val="none" w:sz="0" w:space="0" w:color="auto"/>
            <w:left w:val="none" w:sz="0" w:space="0" w:color="auto"/>
            <w:bottom w:val="none" w:sz="0" w:space="0" w:color="auto"/>
            <w:right w:val="none" w:sz="0" w:space="0" w:color="auto"/>
          </w:divBdr>
        </w:div>
        <w:div w:id="1311717663">
          <w:marLeft w:val="547"/>
          <w:marRight w:val="0"/>
          <w:marTop w:val="115"/>
          <w:marBottom w:val="0"/>
          <w:divBdr>
            <w:top w:val="none" w:sz="0" w:space="0" w:color="auto"/>
            <w:left w:val="none" w:sz="0" w:space="0" w:color="auto"/>
            <w:bottom w:val="none" w:sz="0" w:space="0" w:color="auto"/>
            <w:right w:val="none" w:sz="0" w:space="0" w:color="auto"/>
          </w:divBdr>
        </w:div>
        <w:div w:id="1319188203">
          <w:marLeft w:val="547"/>
          <w:marRight w:val="0"/>
          <w:marTop w:val="115"/>
          <w:marBottom w:val="0"/>
          <w:divBdr>
            <w:top w:val="none" w:sz="0" w:space="0" w:color="auto"/>
            <w:left w:val="none" w:sz="0" w:space="0" w:color="auto"/>
            <w:bottom w:val="none" w:sz="0" w:space="0" w:color="auto"/>
            <w:right w:val="none" w:sz="0" w:space="0" w:color="auto"/>
          </w:divBdr>
        </w:div>
        <w:div w:id="1630941880">
          <w:marLeft w:val="547"/>
          <w:marRight w:val="0"/>
          <w:marTop w:val="115"/>
          <w:marBottom w:val="0"/>
          <w:divBdr>
            <w:top w:val="none" w:sz="0" w:space="0" w:color="auto"/>
            <w:left w:val="none" w:sz="0" w:space="0" w:color="auto"/>
            <w:bottom w:val="none" w:sz="0" w:space="0" w:color="auto"/>
            <w:right w:val="none" w:sz="0" w:space="0" w:color="auto"/>
          </w:divBdr>
        </w:div>
      </w:divsChild>
    </w:div>
    <w:div w:id="1706902852">
      <w:bodyDiv w:val="1"/>
      <w:marLeft w:val="0"/>
      <w:marRight w:val="0"/>
      <w:marTop w:val="0"/>
      <w:marBottom w:val="0"/>
      <w:divBdr>
        <w:top w:val="none" w:sz="0" w:space="0" w:color="auto"/>
        <w:left w:val="none" w:sz="0" w:space="0" w:color="auto"/>
        <w:bottom w:val="none" w:sz="0" w:space="0" w:color="auto"/>
        <w:right w:val="none" w:sz="0" w:space="0" w:color="auto"/>
      </w:divBdr>
    </w:div>
    <w:div w:id="1764688559">
      <w:bodyDiv w:val="1"/>
      <w:marLeft w:val="0"/>
      <w:marRight w:val="0"/>
      <w:marTop w:val="0"/>
      <w:marBottom w:val="0"/>
      <w:divBdr>
        <w:top w:val="none" w:sz="0" w:space="0" w:color="auto"/>
        <w:left w:val="none" w:sz="0" w:space="0" w:color="auto"/>
        <w:bottom w:val="none" w:sz="0" w:space="0" w:color="auto"/>
        <w:right w:val="none" w:sz="0" w:space="0" w:color="auto"/>
      </w:divBdr>
    </w:div>
    <w:div w:id="1952129074">
      <w:bodyDiv w:val="1"/>
      <w:marLeft w:val="0"/>
      <w:marRight w:val="0"/>
      <w:marTop w:val="0"/>
      <w:marBottom w:val="0"/>
      <w:divBdr>
        <w:top w:val="none" w:sz="0" w:space="0" w:color="auto"/>
        <w:left w:val="none" w:sz="0" w:space="0" w:color="auto"/>
        <w:bottom w:val="none" w:sz="0" w:space="0" w:color="auto"/>
        <w:right w:val="none" w:sz="0" w:space="0" w:color="auto"/>
      </w:divBdr>
    </w:div>
    <w:div w:id="20730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4460-062B-4C0C-973C-5F434A7D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17487</Words>
  <Characters>9968</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Zemkopibas ministrija</Company>
  <LinksUpToDate>false</LinksUpToDate>
  <CharactersWithSpaces>27401</CharactersWithSpaces>
  <SharedDoc>false</SharedDoc>
  <HLinks>
    <vt:vector size="126" baseType="variant">
      <vt:variant>
        <vt:i4>1638460</vt:i4>
      </vt:variant>
      <vt:variant>
        <vt:i4>122</vt:i4>
      </vt:variant>
      <vt:variant>
        <vt:i4>0</vt:i4>
      </vt:variant>
      <vt:variant>
        <vt:i4>5</vt:i4>
      </vt:variant>
      <vt:variant>
        <vt:lpwstr/>
      </vt:variant>
      <vt:variant>
        <vt:lpwstr>_Toc166091295</vt:lpwstr>
      </vt:variant>
      <vt:variant>
        <vt:i4>1638460</vt:i4>
      </vt:variant>
      <vt:variant>
        <vt:i4>116</vt:i4>
      </vt:variant>
      <vt:variant>
        <vt:i4>0</vt:i4>
      </vt:variant>
      <vt:variant>
        <vt:i4>5</vt:i4>
      </vt:variant>
      <vt:variant>
        <vt:lpwstr/>
      </vt:variant>
      <vt:variant>
        <vt:lpwstr>_Toc166091294</vt:lpwstr>
      </vt:variant>
      <vt:variant>
        <vt:i4>1638460</vt:i4>
      </vt:variant>
      <vt:variant>
        <vt:i4>110</vt:i4>
      </vt:variant>
      <vt:variant>
        <vt:i4>0</vt:i4>
      </vt:variant>
      <vt:variant>
        <vt:i4>5</vt:i4>
      </vt:variant>
      <vt:variant>
        <vt:lpwstr/>
      </vt:variant>
      <vt:variant>
        <vt:lpwstr>_Toc166091293</vt:lpwstr>
      </vt:variant>
      <vt:variant>
        <vt:i4>1638460</vt:i4>
      </vt:variant>
      <vt:variant>
        <vt:i4>104</vt:i4>
      </vt:variant>
      <vt:variant>
        <vt:i4>0</vt:i4>
      </vt:variant>
      <vt:variant>
        <vt:i4>5</vt:i4>
      </vt:variant>
      <vt:variant>
        <vt:lpwstr/>
      </vt:variant>
      <vt:variant>
        <vt:lpwstr>_Toc166091292</vt:lpwstr>
      </vt:variant>
      <vt:variant>
        <vt:i4>1638460</vt:i4>
      </vt:variant>
      <vt:variant>
        <vt:i4>98</vt:i4>
      </vt:variant>
      <vt:variant>
        <vt:i4>0</vt:i4>
      </vt:variant>
      <vt:variant>
        <vt:i4>5</vt:i4>
      </vt:variant>
      <vt:variant>
        <vt:lpwstr/>
      </vt:variant>
      <vt:variant>
        <vt:lpwstr>_Toc166091291</vt:lpwstr>
      </vt:variant>
      <vt:variant>
        <vt:i4>1638460</vt:i4>
      </vt:variant>
      <vt:variant>
        <vt:i4>92</vt:i4>
      </vt:variant>
      <vt:variant>
        <vt:i4>0</vt:i4>
      </vt:variant>
      <vt:variant>
        <vt:i4>5</vt:i4>
      </vt:variant>
      <vt:variant>
        <vt:lpwstr/>
      </vt:variant>
      <vt:variant>
        <vt:lpwstr>_Toc166091290</vt:lpwstr>
      </vt:variant>
      <vt:variant>
        <vt:i4>1572924</vt:i4>
      </vt:variant>
      <vt:variant>
        <vt:i4>86</vt:i4>
      </vt:variant>
      <vt:variant>
        <vt:i4>0</vt:i4>
      </vt:variant>
      <vt:variant>
        <vt:i4>5</vt:i4>
      </vt:variant>
      <vt:variant>
        <vt:lpwstr/>
      </vt:variant>
      <vt:variant>
        <vt:lpwstr>_Toc166091289</vt:lpwstr>
      </vt:variant>
      <vt:variant>
        <vt:i4>1572924</vt:i4>
      </vt:variant>
      <vt:variant>
        <vt:i4>80</vt:i4>
      </vt:variant>
      <vt:variant>
        <vt:i4>0</vt:i4>
      </vt:variant>
      <vt:variant>
        <vt:i4>5</vt:i4>
      </vt:variant>
      <vt:variant>
        <vt:lpwstr/>
      </vt:variant>
      <vt:variant>
        <vt:lpwstr>_Toc166091288</vt:lpwstr>
      </vt:variant>
      <vt:variant>
        <vt:i4>1572924</vt:i4>
      </vt:variant>
      <vt:variant>
        <vt:i4>74</vt:i4>
      </vt:variant>
      <vt:variant>
        <vt:i4>0</vt:i4>
      </vt:variant>
      <vt:variant>
        <vt:i4>5</vt:i4>
      </vt:variant>
      <vt:variant>
        <vt:lpwstr/>
      </vt:variant>
      <vt:variant>
        <vt:lpwstr>_Toc166091287</vt:lpwstr>
      </vt:variant>
      <vt:variant>
        <vt:i4>1572924</vt:i4>
      </vt:variant>
      <vt:variant>
        <vt:i4>68</vt:i4>
      </vt:variant>
      <vt:variant>
        <vt:i4>0</vt:i4>
      </vt:variant>
      <vt:variant>
        <vt:i4>5</vt:i4>
      </vt:variant>
      <vt:variant>
        <vt:lpwstr/>
      </vt:variant>
      <vt:variant>
        <vt:lpwstr>_Toc166091286</vt:lpwstr>
      </vt:variant>
      <vt:variant>
        <vt:i4>1572924</vt:i4>
      </vt:variant>
      <vt:variant>
        <vt:i4>62</vt:i4>
      </vt:variant>
      <vt:variant>
        <vt:i4>0</vt:i4>
      </vt:variant>
      <vt:variant>
        <vt:i4>5</vt:i4>
      </vt:variant>
      <vt:variant>
        <vt:lpwstr/>
      </vt:variant>
      <vt:variant>
        <vt:lpwstr>_Toc166091285</vt:lpwstr>
      </vt:variant>
      <vt:variant>
        <vt:i4>1572924</vt:i4>
      </vt:variant>
      <vt:variant>
        <vt:i4>56</vt:i4>
      </vt:variant>
      <vt:variant>
        <vt:i4>0</vt:i4>
      </vt:variant>
      <vt:variant>
        <vt:i4>5</vt:i4>
      </vt:variant>
      <vt:variant>
        <vt:lpwstr/>
      </vt:variant>
      <vt:variant>
        <vt:lpwstr>_Toc166091284</vt:lpwstr>
      </vt:variant>
      <vt:variant>
        <vt:i4>1572924</vt:i4>
      </vt:variant>
      <vt:variant>
        <vt:i4>50</vt:i4>
      </vt:variant>
      <vt:variant>
        <vt:i4>0</vt:i4>
      </vt:variant>
      <vt:variant>
        <vt:i4>5</vt:i4>
      </vt:variant>
      <vt:variant>
        <vt:lpwstr/>
      </vt:variant>
      <vt:variant>
        <vt:lpwstr>_Toc166091283</vt:lpwstr>
      </vt:variant>
      <vt:variant>
        <vt:i4>1572924</vt:i4>
      </vt:variant>
      <vt:variant>
        <vt:i4>44</vt:i4>
      </vt:variant>
      <vt:variant>
        <vt:i4>0</vt:i4>
      </vt:variant>
      <vt:variant>
        <vt:i4>5</vt:i4>
      </vt:variant>
      <vt:variant>
        <vt:lpwstr/>
      </vt:variant>
      <vt:variant>
        <vt:lpwstr>_Toc166091282</vt:lpwstr>
      </vt:variant>
      <vt:variant>
        <vt:i4>1572924</vt:i4>
      </vt:variant>
      <vt:variant>
        <vt:i4>38</vt:i4>
      </vt:variant>
      <vt:variant>
        <vt:i4>0</vt:i4>
      </vt:variant>
      <vt:variant>
        <vt:i4>5</vt:i4>
      </vt:variant>
      <vt:variant>
        <vt:lpwstr/>
      </vt:variant>
      <vt:variant>
        <vt:lpwstr>_Toc166091281</vt:lpwstr>
      </vt:variant>
      <vt:variant>
        <vt:i4>1572924</vt:i4>
      </vt:variant>
      <vt:variant>
        <vt:i4>32</vt:i4>
      </vt:variant>
      <vt:variant>
        <vt:i4>0</vt:i4>
      </vt:variant>
      <vt:variant>
        <vt:i4>5</vt:i4>
      </vt:variant>
      <vt:variant>
        <vt:lpwstr/>
      </vt:variant>
      <vt:variant>
        <vt:lpwstr>_Toc166091280</vt:lpwstr>
      </vt:variant>
      <vt:variant>
        <vt:i4>1507388</vt:i4>
      </vt:variant>
      <vt:variant>
        <vt:i4>26</vt:i4>
      </vt:variant>
      <vt:variant>
        <vt:i4>0</vt:i4>
      </vt:variant>
      <vt:variant>
        <vt:i4>5</vt:i4>
      </vt:variant>
      <vt:variant>
        <vt:lpwstr/>
      </vt:variant>
      <vt:variant>
        <vt:lpwstr>_Toc166091279</vt:lpwstr>
      </vt:variant>
      <vt:variant>
        <vt:i4>1507388</vt:i4>
      </vt:variant>
      <vt:variant>
        <vt:i4>20</vt:i4>
      </vt:variant>
      <vt:variant>
        <vt:i4>0</vt:i4>
      </vt:variant>
      <vt:variant>
        <vt:i4>5</vt:i4>
      </vt:variant>
      <vt:variant>
        <vt:lpwstr/>
      </vt:variant>
      <vt:variant>
        <vt:lpwstr>_Toc166091278</vt:lpwstr>
      </vt:variant>
      <vt:variant>
        <vt:i4>1507388</vt:i4>
      </vt:variant>
      <vt:variant>
        <vt:i4>14</vt:i4>
      </vt:variant>
      <vt:variant>
        <vt:i4>0</vt:i4>
      </vt:variant>
      <vt:variant>
        <vt:i4>5</vt:i4>
      </vt:variant>
      <vt:variant>
        <vt:lpwstr/>
      </vt:variant>
      <vt:variant>
        <vt:lpwstr>_Toc166091277</vt:lpwstr>
      </vt:variant>
      <vt:variant>
        <vt:i4>1507388</vt:i4>
      </vt:variant>
      <vt:variant>
        <vt:i4>8</vt:i4>
      </vt:variant>
      <vt:variant>
        <vt:i4>0</vt:i4>
      </vt:variant>
      <vt:variant>
        <vt:i4>5</vt:i4>
      </vt:variant>
      <vt:variant>
        <vt:lpwstr/>
      </vt:variant>
      <vt:variant>
        <vt:lpwstr>_Toc166091276</vt:lpwstr>
      </vt:variant>
      <vt:variant>
        <vt:i4>1507388</vt:i4>
      </vt:variant>
      <vt:variant>
        <vt:i4>2</vt:i4>
      </vt:variant>
      <vt:variant>
        <vt:i4>0</vt:i4>
      </vt:variant>
      <vt:variant>
        <vt:i4>5</vt:i4>
      </vt:variant>
      <vt:variant>
        <vt:lpwstr/>
      </vt:variant>
      <vt:variant>
        <vt:lpwstr>_Toc166091275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Valdis Vihmanis</dc:creator>
  <cp:keywords/>
  <cp:lastModifiedBy>Inese Doņuka</cp:lastModifiedBy>
  <cp:revision>3</cp:revision>
  <cp:lastPrinted>2022-02-02T14:38:00Z</cp:lastPrinted>
  <dcterms:created xsi:type="dcterms:W3CDTF">2024-08-15T13:01:00Z</dcterms:created>
  <dcterms:modified xsi:type="dcterms:W3CDTF">2024-08-16T10:39:00Z</dcterms:modified>
</cp:coreProperties>
</file>